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93" w:rsidRDefault="00E63693" w:rsidP="00A323A2">
      <w:pPr>
        <w:pStyle w:val="a3"/>
        <w:spacing w:before="70"/>
        <w:ind w:left="112"/>
      </w:pPr>
    </w:p>
    <w:p w:rsidR="00A323A2" w:rsidRDefault="00E63693" w:rsidP="00A323A2">
      <w:pPr>
        <w:pStyle w:val="a3"/>
        <w:ind w:left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02375" cy="8913540"/>
            <wp:effectExtent l="19050" t="0" r="3175" b="0"/>
            <wp:docPr id="1" name="Рисунок 1" descr="G:\Сканы доп\ПДн раб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доп\ПДн работни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1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трудовая книжка работника;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трудовой договор с работником и дополнительные соглашения к нему;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lastRenderedPageBreak/>
        <w:t xml:space="preserve">– медицинская книжка;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личная карточка работника (форма № Т-2);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приказы по личному составу;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документы по оплате труда;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документы об аттестации работников;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>– классные журналы, журналы обучения на дому</w:t>
      </w:r>
      <w:r w:rsidR="004F32FC">
        <w:rPr>
          <w:b w:val="0"/>
          <w:sz w:val="24"/>
          <w:szCs w:val="24"/>
        </w:rPr>
        <w:t>, журналы внеурочной деятельности</w:t>
      </w:r>
      <w:r w:rsidRPr="00193900">
        <w:rPr>
          <w:b w:val="0"/>
          <w:sz w:val="24"/>
          <w:szCs w:val="24"/>
        </w:rPr>
        <w:t xml:space="preserve">; </w:t>
      </w:r>
    </w:p>
    <w:p w:rsidR="00193900" w:rsidRDefault="00387BE7" w:rsidP="004F32FC">
      <w:pPr>
        <w:pStyle w:val="Heading6"/>
        <w:tabs>
          <w:tab w:val="left" w:pos="0"/>
        </w:tabs>
        <w:ind w:left="0" w:firstLine="426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табели учета рабочего времени. </w:t>
      </w:r>
    </w:p>
    <w:p w:rsidR="00193900" w:rsidRDefault="00193900" w:rsidP="004F32FC">
      <w:pPr>
        <w:pStyle w:val="Heading6"/>
        <w:tabs>
          <w:tab w:val="left" w:pos="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2.6. Специалист по кадрам </w:t>
      </w:r>
      <w:r w:rsidR="00387BE7" w:rsidRPr="0019390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БОУ ВО «</w:t>
      </w:r>
      <w:proofErr w:type="spellStart"/>
      <w:r>
        <w:rPr>
          <w:b w:val="0"/>
          <w:sz w:val="24"/>
          <w:szCs w:val="24"/>
        </w:rPr>
        <w:t>Грязовецкая</w:t>
      </w:r>
      <w:proofErr w:type="spellEnd"/>
      <w:r>
        <w:rPr>
          <w:b w:val="0"/>
          <w:sz w:val="24"/>
          <w:szCs w:val="24"/>
        </w:rPr>
        <w:t xml:space="preserve"> школа-интернат для обучающихся с ОВЗ по зрению» </w:t>
      </w:r>
      <w:r w:rsidR="00387BE7" w:rsidRPr="00193900">
        <w:rPr>
          <w:b w:val="0"/>
          <w:sz w:val="24"/>
          <w:szCs w:val="24"/>
        </w:rPr>
        <w:t xml:space="preserve">обрабатывает следующие персональные данные родственников работников: сведения, предоставленные работником в объеме карты Т-2.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2.7. Персональные данные родственников работников содержатся в личных делах работников и базах данных кадровых информационных систем. </w:t>
      </w:r>
    </w:p>
    <w:p w:rsidR="00193900" w:rsidRPr="00193900" w:rsidRDefault="00387BE7" w:rsidP="00193900">
      <w:pPr>
        <w:pStyle w:val="Heading6"/>
        <w:tabs>
          <w:tab w:val="left" w:pos="0"/>
        </w:tabs>
        <w:ind w:left="1080" w:firstLine="0"/>
        <w:jc w:val="center"/>
        <w:rPr>
          <w:sz w:val="24"/>
          <w:szCs w:val="24"/>
        </w:rPr>
      </w:pPr>
      <w:r w:rsidRPr="00193900">
        <w:rPr>
          <w:sz w:val="24"/>
          <w:szCs w:val="24"/>
        </w:rPr>
        <w:t>3. Сбор, обработка и хранение персональных данных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3.1. Сбор персональных данных соискателей осуществляет должностное лицо </w:t>
      </w:r>
      <w:r w:rsidR="00193900">
        <w:rPr>
          <w:b w:val="0"/>
          <w:sz w:val="24"/>
          <w:szCs w:val="24"/>
        </w:rPr>
        <w:t>БОУ ВО «</w:t>
      </w:r>
      <w:proofErr w:type="spellStart"/>
      <w:r w:rsidR="00193900">
        <w:rPr>
          <w:b w:val="0"/>
          <w:sz w:val="24"/>
          <w:szCs w:val="24"/>
        </w:rPr>
        <w:t>Грязовецкая</w:t>
      </w:r>
      <w:proofErr w:type="spellEnd"/>
      <w:r w:rsidR="00193900">
        <w:rPr>
          <w:b w:val="0"/>
          <w:sz w:val="24"/>
          <w:szCs w:val="24"/>
        </w:rPr>
        <w:t xml:space="preserve"> школа-интернат для обучающихся с ОВЗ по зрению»</w:t>
      </w:r>
      <w:r w:rsidRPr="00193900">
        <w:rPr>
          <w:b w:val="0"/>
          <w:sz w:val="24"/>
          <w:szCs w:val="24"/>
        </w:rPr>
        <w:t xml:space="preserve">, которому поручен подбор кадров, в том числе из общедоступной информации о соискателях в интернете.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>3.2. Сбор персональных данных работников осуще</w:t>
      </w:r>
      <w:r w:rsidR="00193900">
        <w:rPr>
          <w:b w:val="0"/>
          <w:sz w:val="24"/>
          <w:szCs w:val="24"/>
        </w:rPr>
        <w:t xml:space="preserve">ствляет специалист по </w:t>
      </w:r>
      <w:proofErr w:type="spellStart"/>
      <w:r w:rsidR="00193900">
        <w:rPr>
          <w:b w:val="0"/>
          <w:sz w:val="24"/>
          <w:szCs w:val="24"/>
        </w:rPr>
        <w:t>кадрам</w:t>
      </w:r>
      <w:r w:rsidRPr="00193900">
        <w:rPr>
          <w:b w:val="0"/>
          <w:sz w:val="24"/>
          <w:szCs w:val="24"/>
        </w:rPr>
        <w:t>у</w:t>
      </w:r>
      <w:proofErr w:type="spellEnd"/>
      <w:r w:rsidRPr="00193900">
        <w:rPr>
          <w:b w:val="0"/>
          <w:sz w:val="24"/>
          <w:szCs w:val="24"/>
        </w:rPr>
        <w:t xml:space="preserve"> самого работника. Если персональные данные работника можно получить только у третьих лиц, инспектор уведомляет об этом работника и берет у него письменное согласие на получение данных.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3.3. Сбор персональных данных родственников работника осуществляет инспектор отдела кадров из документов личного дела, которые представил работник.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3.4. Обработка персональных данных соискателей ведется исключительно в целях определения возможности их трудоустройства.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следующих случаях: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персональные данные общедоступны;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обработка персональных данных ведется в соответствии с законодательством о государственной социальной помощи, трудовым законодательством, пенсионным законодательством РФ;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лиц, а получить согласие у субъекта персональных данных невозможно;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обработка персональных данных ведется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обработку персональных данных осуществляет лицо, профессионально занимающееся медицинской деятельностью и обязанное в соответствии с законодательством РФ сохранять врачебную тайну;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обработку персональных данных регламентирует законодательство РФ об обороне, о безопасности, о противодействии терроризму, о транспортной безопасности, о противодействии коррупции, об </w:t>
      </w:r>
      <w:proofErr w:type="spellStart"/>
      <w:r w:rsidRPr="00193900">
        <w:rPr>
          <w:b w:val="0"/>
          <w:sz w:val="24"/>
          <w:szCs w:val="24"/>
        </w:rPr>
        <w:t>оперативно-разыскной</w:t>
      </w:r>
      <w:proofErr w:type="spellEnd"/>
      <w:r w:rsidRPr="00193900">
        <w:rPr>
          <w:b w:val="0"/>
          <w:sz w:val="24"/>
          <w:szCs w:val="24"/>
        </w:rPr>
        <w:t xml:space="preserve"> деятельности, об исполнительном производстве либо </w:t>
      </w:r>
      <w:proofErr w:type="spellStart"/>
      <w:r w:rsidRPr="00193900">
        <w:rPr>
          <w:b w:val="0"/>
          <w:sz w:val="24"/>
          <w:szCs w:val="24"/>
        </w:rPr>
        <w:t>уголовноисполнительное</w:t>
      </w:r>
      <w:proofErr w:type="spellEnd"/>
      <w:r w:rsidRPr="00193900">
        <w:rPr>
          <w:b w:val="0"/>
          <w:sz w:val="24"/>
          <w:szCs w:val="24"/>
        </w:rPr>
        <w:t xml:space="preserve"> законодательство РФ.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3.8. Сбор и обработка персональных данных родственников работников, которые относятся к </w:t>
      </w:r>
      <w:r w:rsidRPr="00193900">
        <w:rPr>
          <w:b w:val="0"/>
          <w:sz w:val="24"/>
          <w:szCs w:val="24"/>
        </w:rPr>
        <w:lastRenderedPageBreak/>
        <w:t xml:space="preserve">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 </w:t>
      </w:r>
    </w:p>
    <w:p w:rsidR="00193900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3.10. </w:t>
      </w:r>
      <w:proofErr w:type="gramStart"/>
      <w:r w:rsidRPr="00193900">
        <w:rPr>
          <w:b w:val="0"/>
          <w:sz w:val="24"/>
          <w:szCs w:val="24"/>
        </w:rPr>
        <w:t xml:space="preserve">Личные дела, трудовые и медицинские книжки работников хранятся в бумажном виде в папках в сейфе, обеспечивающего защиту от несанкционированного доступа. </w:t>
      </w:r>
      <w:proofErr w:type="gramEnd"/>
    </w:p>
    <w:p w:rsidR="00004373" w:rsidRDefault="00193900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87BE7" w:rsidRPr="00193900">
        <w:rPr>
          <w:b w:val="0"/>
          <w:sz w:val="24"/>
          <w:szCs w:val="24"/>
        </w:rPr>
        <w:t xml:space="preserve">.11. Документы, содержащие личную информацию о работнике, кроме указанных в пункте 3.10 Положения, хранятся в бумажном виде в кабинете директора и в электронном виде в информационных системах </w:t>
      </w:r>
      <w:r w:rsidR="00004373">
        <w:rPr>
          <w:b w:val="0"/>
          <w:sz w:val="24"/>
          <w:szCs w:val="24"/>
        </w:rPr>
        <w:t>БОУ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</w:t>
      </w:r>
      <w:proofErr w:type="gramStart"/>
      <w:r w:rsidR="00004373">
        <w:rPr>
          <w:b w:val="0"/>
          <w:sz w:val="24"/>
          <w:szCs w:val="24"/>
        </w:rPr>
        <w:t>для</w:t>
      </w:r>
      <w:proofErr w:type="gramEnd"/>
      <w:r w:rsidR="00004373">
        <w:rPr>
          <w:b w:val="0"/>
          <w:sz w:val="24"/>
          <w:szCs w:val="24"/>
        </w:rPr>
        <w:t xml:space="preserve"> обучающихся с ОВЗ по зрению»</w:t>
      </w:r>
      <w:r w:rsidR="00387BE7" w:rsidRPr="00193900">
        <w:rPr>
          <w:b w:val="0"/>
          <w:sz w:val="24"/>
          <w:szCs w:val="24"/>
        </w:rPr>
        <w:t xml:space="preserve">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3.12. Документы соискателя, который не был трудоустроен, уничтожаются в течение трех дней с момента принятия решения об отказе в трудоустройстве.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 Персональные данные оценочного характера работник вправе дополнить заявлением, выражающим его собственную точку зрения. </w:t>
      </w:r>
      <w:proofErr w:type="gramStart"/>
      <w:r w:rsidRPr="00193900">
        <w:rPr>
          <w:b w:val="0"/>
          <w:sz w:val="24"/>
          <w:szCs w:val="24"/>
        </w:rPr>
        <w:t>По требованию работника с</w:t>
      </w:r>
      <w:r w:rsidR="00004373">
        <w:rPr>
          <w:b w:val="0"/>
          <w:sz w:val="24"/>
          <w:szCs w:val="24"/>
        </w:rPr>
        <w:t>пециалист по кадрам БОУ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для обучающихся с ОВЗ по зрению» </w:t>
      </w:r>
      <w:r w:rsidRPr="00193900">
        <w:rPr>
          <w:b w:val="0"/>
          <w:sz w:val="24"/>
          <w:szCs w:val="24"/>
        </w:rPr>
        <w:t xml:space="preserve">обязан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 </w:t>
      </w:r>
      <w:proofErr w:type="gramEnd"/>
    </w:p>
    <w:p w:rsidR="00004373" w:rsidRPr="00004373" w:rsidRDefault="00387BE7" w:rsidP="00004373">
      <w:pPr>
        <w:pStyle w:val="Heading6"/>
        <w:tabs>
          <w:tab w:val="left" w:pos="0"/>
        </w:tabs>
        <w:ind w:left="1417" w:firstLine="0"/>
        <w:jc w:val="center"/>
        <w:rPr>
          <w:sz w:val="24"/>
          <w:szCs w:val="24"/>
        </w:rPr>
      </w:pPr>
      <w:r w:rsidRPr="00004373">
        <w:rPr>
          <w:sz w:val="24"/>
          <w:szCs w:val="24"/>
        </w:rPr>
        <w:t>4. Доступ к персональным данным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4.1. Доступ к персональным данным соискателя имеют: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директор – в полном объеме;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заместители директора – в полном объеме; </w:t>
      </w:r>
    </w:p>
    <w:p w:rsidR="00004373" w:rsidRDefault="00004373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специалист по кадрам </w:t>
      </w:r>
      <w:r w:rsidR="00387BE7" w:rsidRPr="00193900">
        <w:rPr>
          <w:b w:val="0"/>
          <w:sz w:val="24"/>
          <w:szCs w:val="24"/>
        </w:rPr>
        <w:t xml:space="preserve">– в полном объеме.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4.2. Доступ к персональным данным работника имеют: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директор – в полном объеме;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заместители директора – в полном объеме; </w:t>
      </w:r>
    </w:p>
    <w:p w:rsidR="00004373" w:rsidRDefault="00004373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специалист по кадрам - </w:t>
      </w:r>
      <w:r w:rsidR="00387BE7" w:rsidRPr="00193900">
        <w:rPr>
          <w:b w:val="0"/>
          <w:sz w:val="24"/>
          <w:szCs w:val="24"/>
        </w:rPr>
        <w:t xml:space="preserve">в полном объеме.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4.3. Доступ к персональным данным родственников работника имеют: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директор – в полном объеме;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заместители директора – в полном объеме; </w:t>
      </w:r>
    </w:p>
    <w:p w:rsidR="00004373" w:rsidRDefault="00387BE7" w:rsidP="004F32FC">
      <w:pPr>
        <w:pStyle w:val="Heading6"/>
        <w:tabs>
          <w:tab w:val="left" w:pos="0"/>
        </w:tabs>
        <w:ind w:left="1417" w:hanging="1417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</w:t>
      </w:r>
      <w:r w:rsidR="00004373">
        <w:rPr>
          <w:b w:val="0"/>
          <w:sz w:val="24"/>
          <w:szCs w:val="24"/>
        </w:rPr>
        <w:t>специалист по кадрам</w:t>
      </w:r>
      <w:r w:rsidRPr="00193900">
        <w:rPr>
          <w:b w:val="0"/>
          <w:sz w:val="24"/>
          <w:szCs w:val="24"/>
        </w:rPr>
        <w:t xml:space="preserve">– </w:t>
      </w:r>
      <w:proofErr w:type="gramStart"/>
      <w:r w:rsidRPr="00193900">
        <w:rPr>
          <w:b w:val="0"/>
          <w:sz w:val="24"/>
          <w:szCs w:val="24"/>
        </w:rPr>
        <w:t xml:space="preserve">в </w:t>
      </w:r>
      <w:proofErr w:type="gramEnd"/>
      <w:r w:rsidRPr="00193900">
        <w:rPr>
          <w:b w:val="0"/>
          <w:sz w:val="24"/>
          <w:szCs w:val="24"/>
        </w:rPr>
        <w:t xml:space="preserve">полном объеме. </w:t>
      </w:r>
    </w:p>
    <w:p w:rsidR="00004373" w:rsidRDefault="004F32FC" w:rsidP="004F32FC">
      <w:pPr>
        <w:pStyle w:val="Heading6"/>
        <w:tabs>
          <w:tab w:val="left" w:pos="0"/>
        </w:tabs>
        <w:ind w:left="0" w:hanging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387BE7" w:rsidRPr="00193900">
        <w:rPr>
          <w:b w:val="0"/>
          <w:sz w:val="24"/>
          <w:szCs w:val="24"/>
        </w:rPr>
        <w:t xml:space="preserve">4.4. Перечень лиц, допущенных к обработке персональных данных соискателей и работников, утверждается приказом директора </w:t>
      </w:r>
      <w:r w:rsidR="00E03B6D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</w:t>
      </w:r>
      <w:proofErr w:type="gramStart"/>
      <w:r w:rsidR="00004373">
        <w:rPr>
          <w:b w:val="0"/>
          <w:sz w:val="24"/>
          <w:szCs w:val="24"/>
        </w:rPr>
        <w:t>для</w:t>
      </w:r>
      <w:proofErr w:type="gramEnd"/>
      <w:r w:rsidR="00004373">
        <w:rPr>
          <w:b w:val="0"/>
          <w:sz w:val="24"/>
          <w:szCs w:val="24"/>
        </w:rPr>
        <w:t xml:space="preserve"> обучающихся с ОВЗ по зрению»</w:t>
      </w:r>
    </w:p>
    <w:p w:rsidR="00004373" w:rsidRPr="00004373" w:rsidRDefault="00387BE7" w:rsidP="00004373">
      <w:pPr>
        <w:pStyle w:val="Heading6"/>
        <w:tabs>
          <w:tab w:val="left" w:pos="0"/>
        </w:tabs>
        <w:ind w:left="1417" w:firstLine="0"/>
        <w:jc w:val="center"/>
        <w:rPr>
          <w:sz w:val="24"/>
          <w:szCs w:val="24"/>
        </w:rPr>
      </w:pPr>
      <w:r w:rsidRPr="00004373">
        <w:rPr>
          <w:sz w:val="24"/>
          <w:szCs w:val="24"/>
        </w:rPr>
        <w:t>5. Передача персональных данных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5.1. </w:t>
      </w:r>
      <w:proofErr w:type="gramStart"/>
      <w:r w:rsidRPr="00193900">
        <w:rPr>
          <w:b w:val="0"/>
          <w:sz w:val="24"/>
          <w:szCs w:val="24"/>
        </w:rPr>
        <w:t xml:space="preserve">Работники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для обучающихся с ОВЗ по зрению»</w:t>
      </w:r>
      <w:r w:rsidRPr="00193900">
        <w:rPr>
          <w:b w:val="0"/>
          <w:sz w:val="24"/>
          <w:szCs w:val="24"/>
        </w:rPr>
        <w:t xml:space="preserve"> имеющие доступ к персональным данным соискателей, работников и родственников работников, при передаче этих данных должны соблюдать следующие требования: </w:t>
      </w:r>
      <w:proofErr w:type="gramEnd"/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 – для предупреждения угрозы жизни и здоровью субъекта персональных данных, если получить такое согласие невозможно; – для статистических или исследовательских целей (при обезличивании); – в случаях, напрямую предусмотренных федеральными законами.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5.1.2. </w:t>
      </w:r>
      <w:proofErr w:type="gramStart"/>
      <w:r w:rsidRPr="00193900">
        <w:rPr>
          <w:b w:val="0"/>
          <w:sz w:val="24"/>
          <w:szCs w:val="24"/>
        </w:rPr>
        <w:t xml:space="preserve"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</w:t>
      </w:r>
      <w:r w:rsidRPr="00193900">
        <w:rPr>
          <w:b w:val="0"/>
          <w:sz w:val="24"/>
          <w:szCs w:val="24"/>
        </w:rPr>
        <w:lastRenderedPageBreak/>
        <w:t xml:space="preserve">при наличии оснований, предусмотренных в федеральных законах, или запроса от данных структур со ссылкой на нормативное правовое основание для предоставления такой информации. </w:t>
      </w:r>
      <w:proofErr w:type="gramEnd"/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5.1.3. Размещать без согласия работников в целях обеспечения информационной открытости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</w:t>
      </w:r>
      <w:proofErr w:type="gramStart"/>
      <w:r w:rsidR="00004373">
        <w:rPr>
          <w:b w:val="0"/>
          <w:sz w:val="24"/>
          <w:szCs w:val="24"/>
        </w:rPr>
        <w:t>для</w:t>
      </w:r>
      <w:proofErr w:type="gramEnd"/>
      <w:r w:rsidR="00004373">
        <w:rPr>
          <w:b w:val="0"/>
          <w:sz w:val="24"/>
          <w:szCs w:val="24"/>
        </w:rPr>
        <w:t xml:space="preserve"> обучающихся с ОВЗ по зрению»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на официальном сайте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для </w:t>
      </w:r>
      <w:proofErr w:type="gramStart"/>
      <w:r w:rsidR="00004373">
        <w:rPr>
          <w:b w:val="0"/>
          <w:sz w:val="24"/>
          <w:szCs w:val="24"/>
        </w:rPr>
        <w:t>обучающихся</w:t>
      </w:r>
      <w:proofErr w:type="gramEnd"/>
      <w:r w:rsidR="00004373">
        <w:rPr>
          <w:b w:val="0"/>
          <w:sz w:val="24"/>
          <w:szCs w:val="24"/>
        </w:rPr>
        <w:t xml:space="preserve"> с ОВЗ по зрению»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 5.1.3.1. Информацию о директоре </w:t>
      </w:r>
      <w:r w:rsidR="004F32FC">
        <w:rPr>
          <w:b w:val="0"/>
          <w:sz w:val="24"/>
          <w:szCs w:val="24"/>
        </w:rPr>
        <w:t>БОУ ВО «</w:t>
      </w:r>
      <w:proofErr w:type="spellStart"/>
      <w:r w:rsidR="004F32FC">
        <w:rPr>
          <w:b w:val="0"/>
          <w:sz w:val="24"/>
          <w:szCs w:val="24"/>
        </w:rPr>
        <w:t>Грязовецкая</w:t>
      </w:r>
      <w:proofErr w:type="spellEnd"/>
      <w:r w:rsidR="004F32FC">
        <w:rPr>
          <w:b w:val="0"/>
          <w:sz w:val="24"/>
          <w:szCs w:val="24"/>
        </w:rPr>
        <w:t xml:space="preserve"> школа-интернат </w:t>
      </w:r>
      <w:proofErr w:type="gramStart"/>
      <w:r w:rsidR="004F32FC">
        <w:rPr>
          <w:b w:val="0"/>
          <w:sz w:val="24"/>
          <w:szCs w:val="24"/>
        </w:rPr>
        <w:t>для</w:t>
      </w:r>
      <w:proofErr w:type="gramEnd"/>
      <w:r w:rsidR="004F32FC">
        <w:rPr>
          <w:b w:val="0"/>
          <w:sz w:val="24"/>
          <w:szCs w:val="24"/>
        </w:rPr>
        <w:t xml:space="preserve"> обучающихся с ОВЗ по зрению», его заместителях,</w:t>
      </w:r>
      <w:r w:rsidRPr="00193900">
        <w:rPr>
          <w:b w:val="0"/>
          <w:sz w:val="24"/>
          <w:szCs w:val="24"/>
        </w:rPr>
        <w:t xml:space="preserve"> в том числе: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фамилию, имя, отчество (при наличии);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должность;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контактные телефоны;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адрес электронной почты.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5.1.3.2. Информацию о персональном составе педагогических работников с указанием уровня образования, квалификации и опыта работы, в том числе: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фамилию, имя, отчество (при наличии);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занимаемую должность (должности);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преподаваемые дисциплины;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ученую степень (при наличии);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ученое звание (при наличии);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>– наименование направления подготовки и (или) специальности;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 – данные о повышении квалификации и (или) профессиональной переподготовке (при наличии); </w:t>
      </w:r>
    </w:p>
    <w:p w:rsidR="004F32FC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общий стаж работы;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– стаж работы по специальности.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5.1.4.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5.2. Передача персональных данных соискателей, работников и их родственников работником одного структурного подразделения работнику другого структурного подразделения осуществляется в порядке и на условиях, определенных локальным актом </w:t>
      </w:r>
      <w:r w:rsidR="00004373">
        <w:rPr>
          <w:b w:val="0"/>
          <w:sz w:val="24"/>
          <w:szCs w:val="24"/>
        </w:rPr>
        <w:t>БОУ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</w:t>
      </w:r>
      <w:proofErr w:type="gramStart"/>
      <w:r w:rsidR="00004373">
        <w:rPr>
          <w:b w:val="0"/>
          <w:sz w:val="24"/>
          <w:szCs w:val="24"/>
        </w:rPr>
        <w:t>для</w:t>
      </w:r>
      <w:proofErr w:type="gramEnd"/>
      <w:r w:rsidR="00004373">
        <w:rPr>
          <w:b w:val="0"/>
          <w:sz w:val="24"/>
          <w:szCs w:val="24"/>
        </w:rPr>
        <w:t xml:space="preserve"> обучающихся с ОВЗ по зрению».</w:t>
      </w:r>
      <w:r w:rsidRPr="00193900">
        <w:rPr>
          <w:b w:val="0"/>
          <w:sz w:val="24"/>
          <w:szCs w:val="24"/>
        </w:rPr>
        <w:t xml:space="preserve"> Лица, которые получают персональные данные, должны быть предупреждены о том, что эти данные могут быть использованы лишь в целях, для которых они сообщены. Директор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для </w:t>
      </w:r>
      <w:proofErr w:type="gramStart"/>
      <w:r w:rsidR="00004373">
        <w:rPr>
          <w:b w:val="0"/>
          <w:sz w:val="24"/>
          <w:szCs w:val="24"/>
        </w:rPr>
        <w:t>обучающихся</w:t>
      </w:r>
      <w:proofErr w:type="gramEnd"/>
      <w:r w:rsidR="00004373">
        <w:rPr>
          <w:b w:val="0"/>
          <w:sz w:val="24"/>
          <w:szCs w:val="24"/>
        </w:rPr>
        <w:t xml:space="preserve"> с ОВЗ по зрению»</w:t>
      </w:r>
      <w:r w:rsidRPr="00193900">
        <w:rPr>
          <w:b w:val="0"/>
          <w:sz w:val="24"/>
          <w:szCs w:val="24"/>
        </w:rPr>
        <w:t xml:space="preserve"> и уполномоченные им лица вправе требовать подтверждения исполнения этого правила. </w:t>
      </w:r>
    </w:p>
    <w:p w:rsidR="00004373" w:rsidRPr="00004373" w:rsidRDefault="00387BE7" w:rsidP="00004373">
      <w:pPr>
        <w:pStyle w:val="Heading6"/>
        <w:tabs>
          <w:tab w:val="left" w:pos="0"/>
        </w:tabs>
        <w:ind w:left="1417" w:firstLine="0"/>
        <w:jc w:val="center"/>
        <w:rPr>
          <w:sz w:val="24"/>
          <w:szCs w:val="24"/>
        </w:rPr>
      </w:pPr>
      <w:r w:rsidRPr="00004373">
        <w:rPr>
          <w:sz w:val="24"/>
          <w:szCs w:val="24"/>
        </w:rPr>
        <w:t>6. Меры обеспечения безопасности персональных данных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 К основным мерам обеспечения безопасности персональных данных в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</w:t>
      </w:r>
      <w:proofErr w:type="gramStart"/>
      <w:r w:rsidR="00004373">
        <w:rPr>
          <w:b w:val="0"/>
          <w:sz w:val="24"/>
          <w:szCs w:val="24"/>
        </w:rPr>
        <w:t>для</w:t>
      </w:r>
      <w:proofErr w:type="gramEnd"/>
      <w:r w:rsidR="00004373">
        <w:rPr>
          <w:b w:val="0"/>
          <w:sz w:val="24"/>
          <w:szCs w:val="24"/>
        </w:rPr>
        <w:t xml:space="preserve"> обучающихся с ОВЗ по зрению» </w:t>
      </w:r>
      <w:r w:rsidRPr="00193900">
        <w:rPr>
          <w:b w:val="0"/>
          <w:sz w:val="24"/>
          <w:szCs w:val="24"/>
        </w:rPr>
        <w:t xml:space="preserve">относятся: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6.1.1. Назначение </w:t>
      </w:r>
      <w:proofErr w:type="gramStart"/>
      <w:r w:rsidRPr="00193900">
        <w:rPr>
          <w:b w:val="0"/>
          <w:sz w:val="24"/>
          <w:szCs w:val="24"/>
        </w:rPr>
        <w:t>ответственного</w:t>
      </w:r>
      <w:proofErr w:type="gramEnd"/>
      <w:r w:rsidRPr="00193900">
        <w:rPr>
          <w:b w:val="0"/>
          <w:sz w:val="24"/>
          <w:szCs w:val="24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</w:t>
      </w:r>
      <w:proofErr w:type="gramStart"/>
      <w:r w:rsidRPr="00193900">
        <w:rPr>
          <w:b w:val="0"/>
          <w:sz w:val="24"/>
          <w:szCs w:val="24"/>
        </w:rPr>
        <w:t>контроль за</w:t>
      </w:r>
      <w:proofErr w:type="gramEnd"/>
      <w:r w:rsidRPr="00193900">
        <w:rPr>
          <w:b w:val="0"/>
          <w:sz w:val="24"/>
          <w:szCs w:val="24"/>
        </w:rPr>
        <w:t xml:space="preserve"> соблюдением в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для обучающихся с ОВЗ по зрению» </w:t>
      </w:r>
      <w:r w:rsidRPr="00193900">
        <w:rPr>
          <w:b w:val="0"/>
          <w:sz w:val="24"/>
          <w:szCs w:val="24"/>
        </w:rPr>
        <w:t xml:space="preserve">требований законодательства к защите персональных данных.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6.1.2. Издание политики обработки персональных данных и локальных актов по вопросам обработки персональных данных.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6.1.3. </w:t>
      </w:r>
      <w:proofErr w:type="gramStart"/>
      <w:r w:rsidRPr="00193900">
        <w:rPr>
          <w:b w:val="0"/>
          <w:sz w:val="24"/>
          <w:szCs w:val="24"/>
        </w:rPr>
        <w:t xml:space="preserve"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для обучающихся с ОВЗ по зрению» </w:t>
      </w:r>
      <w:r w:rsidRPr="00193900">
        <w:rPr>
          <w:b w:val="0"/>
          <w:sz w:val="24"/>
          <w:szCs w:val="24"/>
        </w:rPr>
        <w:t xml:space="preserve">по вопросам обработки персональных данных. </w:t>
      </w:r>
      <w:proofErr w:type="gramEnd"/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</w:t>
      </w:r>
      <w:r w:rsidRPr="00193900">
        <w:rPr>
          <w:b w:val="0"/>
          <w:sz w:val="24"/>
          <w:szCs w:val="24"/>
        </w:rPr>
        <w:lastRenderedPageBreak/>
        <w:t xml:space="preserve">данных.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</w:t>
      </w:r>
      <w:proofErr w:type="gramStart"/>
      <w:r w:rsidRPr="00193900">
        <w:rPr>
          <w:b w:val="0"/>
          <w:sz w:val="24"/>
          <w:szCs w:val="24"/>
        </w:rPr>
        <w:t>контроль за</w:t>
      </w:r>
      <w:proofErr w:type="gramEnd"/>
      <w:r w:rsidRPr="00193900">
        <w:rPr>
          <w:b w:val="0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6.1.6. Учет машинных носителей персональных данных.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6.1.9. Внутренний контроль и (или) аудит соответствия обработки персональных данных требованиям законодательства. </w:t>
      </w:r>
    </w:p>
    <w:p w:rsidR="00004373" w:rsidRDefault="00387BE7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 xml:space="preserve">6.1.10. Публикация политики обработки персональных данных и локальных актов по вопросам обработки персональных данных на официальном сайте </w:t>
      </w:r>
      <w:r w:rsidR="004F32FC">
        <w:rPr>
          <w:b w:val="0"/>
          <w:sz w:val="24"/>
          <w:szCs w:val="24"/>
        </w:rPr>
        <w:t>Б</w:t>
      </w:r>
      <w:r w:rsidR="00004373">
        <w:rPr>
          <w:b w:val="0"/>
          <w:sz w:val="24"/>
          <w:szCs w:val="24"/>
        </w:rPr>
        <w:t>ОУ ВО «</w:t>
      </w:r>
      <w:proofErr w:type="spellStart"/>
      <w:r w:rsidR="00004373">
        <w:rPr>
          <w:b w:val="0"/>
          <w:sz w:val="24"/>
          <w:szCs w:val="24"/>
        </w:rPr>
        <w:t>Грязовецкая</w:t>
      </w:r>
      <w:proofErr w:type="spellEnd"/>
      <w:r w:rsidR="00004373">
        <w:rPr>
          <w:b w:val="0"/>
          <w:sz w:val="24"/>
          <w:szCs w:val="24"/>
        </w:rPr>
        <w:t xml:space="preserve"> школа-интернат </w:t>
      </w:r>
      <w:proofErr w:type="gramStart"/>
      <w:r w:rsidR="00004373">
        <w:rPr>
          <w:b w:val="0"/>
          <w:sz w:val="24"/>
          <w:szCs w:val="24"/>
        </w:rPr>
        <w:t>для</w:t>
      </w:r>
      <w:proofErr w:type="gramEnd"/>
      <w:r w:rsidR="00004373">
        <w:rPr>
          <w:b w:val="0"/>
          <w:sz w:val="24"/>
          <w:szCs w:val="24"/>
        </w:rPr>
        <w:t xml:space="preserve"> обучающихся с ОВЗ по зрению»</w:t>
      </w:r>
      <w:r w:rsidRPr="00193900">
        <w:rPr>
          <w:b w:val="0"/>
          <w:sz w:val="24"/>
          <w:szCs w:val="24"/>
        </w:rPr>
        <w:t xml:space="preserve">. </w:t>
      </w:r>
    </w:p>
    <w:p w:rsidR="00004373" w:rsidRDefault="00387BE7" w:rsidP="00004373">
      <w:pPr>
        <w:pStyle w:val="Heading6"/>
        <w:tabs>
          <w:tab w:val="left" w:pos="0"/>
        </w:tabs>
        <w:ind w:left="1417" w:firstLine="0"/>
        <w:jc w:val="center"/>
        <w:rPr>
          <w:b w:val="0"/>
          <w:sz w:val="24"/>
          <w:szCs w:val="24"/>
        </w:rPr>
      </w:pPr>
      <w:r w:rsidRPr="00193900">
        <w:rPr>
          <w:b w:val="0"/>
          <w:sz w:val="24"/>
          <w:szCs w:val="24"/>
        </w:rPr>
        <w:t>7. Ответственность</w:t>
      </w:r>
    </w:p>
    <w:p w:rsidR="00004373" w:rsidRDefault="00004373" w:rsidP="004F32FC">
      <w:pPr>
        <w:pStyle w:val="Heading6"/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387BE7" w:rsidRPr="00193900">
        <w:rPr>
          <w:b w:val="0"/>
          <w:sz w:val="24"/>
          <w:szCs w:val="24"/>
        </w:rPr>
        <w:t xml:space="preserve">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 </w:t>
      </w:r>
    </w:p>
    <w:p w:rsidR="00387BE7" w:rsidRDefault="00387BE7" w:rsidP="004F32FC">
      <w:pPr>
        <w:pStyle w:val="Heading6"/>
        <w:tabs>
          <w:tab w:val="left" w:pos="0"/>
        </w:tabs>
        <w:ind w:left="0" w:firstLine="0"/>
        <w:jc w:val="both"/>
      </w:pPr>
      <w:r w:rsidRPr="00193900">
        <w:rPr>
          <w:b w:val="0"/>
          <w:sz w:val="24"/>
          <w:szCs w:val="24"/>
        </w:rPr>
        <w:t xml:space="preserve">7.2. </w:t>
      </w:r>
      <w:proofErr w:type="gramStart"/>
      <w:r w:rsidRPr="00193900">
        <w:rPr>
          <w:b w:val="0"/>
          <w:sz w:val="24"/>
          <w:szCs w:val="24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193900">
        <w:rPr>
          <w:b w:val="0"/>
          <w:sz w:val="24"/>
          <w:szCs w:val="24"/>
        </w:rPr>
        <w:t xml:space="preserve"> Возмещение морального вреда осуществляется независимо от возмещения имущественного вреда и понесенных субъектом персональных данных</w:t>
      </w:r>
      <w:r>
        <w:t xml:space="preserve"> </w:t>
      </w:r>
      <w:r w:rsidRPr="00004373">
        <w:rPr>
          <w:b w:val="0"/>
        </w:rPr>
        <w:t>убытков.</w:t>
      </w:r>
    </w:p>
    <w:p w:rsidR="00004373" w:rsidRDefault="00004373" w:rsidP="004F32FC">
      <w:pPr>
        <w:pStyle w:val="Heading6"/>
        <w:tabs>
          <w:tab w:val="left" w:pos="0"/>
        </w:tabs>
        <w:ind w:left="0" w:firstLine="0"/>
        <w:jc w:val="both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004373" w:rsidRDefault="00004373" w:rsidP="00004373">
      <w:pPr>
        <w:pStyle w:val="Heading6"/>
        <w:tabs>
          <w:tab w:val="left" w:pos="0"/>
        </w:tabs>
        <w:ind w:left="1417" w:firstLine="0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387BE7" w:rsidRDefault="00387BE7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4869"/>
        </w:tabs>
        <w:ind w:hanging="361"/>
        <w:jc w:val="left"/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A323A2" w:rsidRDefault="00A323A2" w:rsidP="00A323A2">
      <w:pPr>
        <w:pStyle w:val="a3"/>
        <w:spacing w:before="263"/>
        <w:ind w:right="465" w:firstLine="719"/>
        <w:jc w:val="both"/>
      </w:pPr>
      <w:r>
        <w:t xml:space="preserve">1.1.Настоящее Положение разработано в соответствии с Законом Российской Федерации от 27 июля 2006 года №152-ФЗ </w:t>
      </w:r>
      <w:r>
        <w:rPr>
          <w:spacing w:val="-4"/>
        </w:rPr>
        <w:t xml:space="preserve">«О </w:t>
      </w:r>
      <w:r>
        <w:t xml:space="preserve">персональных данных», Постановлением Правительства Российской Федерации от 17 ноября 2007 года № 781 </w:t>
      </w:r>
      <w:r>
        <w:rPr>
          <w:spacing w:val="-3"/>
        </w:rPr>
        <w:t xml:space="preserve">«Об </w:t>
      </w:r>
      <w:r>
        <w:t>утверждении Положения об обеспечении безопасности персональных данных при их обработке в информационных системах персональных данных»</w:t>
      </w:r>
    </w:p>
    <w:p w:rsidR="00A323A2" w:rsidRDefault="00A323A2" w:rsidP="00A323A2">
      <w:pPr>
        <w:pStyle w:val="a3"/>
        <w:spacing w:before="263"/>
        <w:ind w:right="465" w:firstLine="719"/>
        <w:jc w:val="both"/>
      </w:pPr>
      <w:r>
        <w:t xml:space="preserve">1.2.Положение разработано в целях обеспечения безопасности персональных данных (далее – </w:t>
      </w:r>
      <w:proofErr w:type="spellStart"/>
      <w:r>
        <w:t>ПДн</w:t>
      </w:r>
      <w:proofErr w:type="spellEnd"/>
      <w:r>
        <w:t xml:space="preserve">) при их обработке в информационных системах персональных данных </w:t>
      </w:r>
      <w:r w:rsidR="00643142">
        <w:t>БОУ ВО «</w:t>
      </w:r>
      <w:proofErr w:type="spellStart"/>
      <w:r w:rsidR="00643142">
        <w:t>Грязовецкая</w:t>
      </w:r>
      <w:proofErr w:type="spellEnd"/>
      <w:r w:rsidR="00643142">
        <w:t xml:space="preserve"> школа-интернат </w:t>
      </w:r>
      <w:proofErr w:type="gramStart"/>
      <w:r w:rsidR="00643142">
        <w:t>для</w:t>
      </w:r>
      <w:proofErr w:type="gramEnd"/>
      <w:r w:rsidR="00643142">
        <w:t xml:space="preserve"> обучающихся с ОВЗ по зрению» </w:t>
      </w:r>
      <w:r>
        <w:t>(далее –</w:t>
      </w:r>
      <w:r>
        <w:rPr>
          <w:spacing w:val="-8"/>
        </w:rPr>
        <w:t xml:space="preserve"> </w:t>
      </w:r>
      <w:proofErr w:type="spellStart"/>
      <w:r>
        <w:t>ИСПДн</w:t>
      </w:r>
      <w:proofErr w:type="spellEnd"/>
      <w:r>
        <w:t>).</w:t>
      </w:r>
    </w:p>
    <w:p w:rsidR="00A323A2" w:rsidRDefault="001A0E93" w:rsidP="00A323A2">
      <w:pPr>
        <w:pStyle w:val="a3"/>
        <w:spacing w:before="1"/>
        <w:ind w:right="462" w:firstLine="719"/>
        <w:jc w:val="both"/>
      </w:pPr>
      <w:proofErr w:type="gramStart"/>
      <w:r>
        <w:t>1.3.</w:t>
      </w:r>
      <w:r w:rsidR="00A323A2">
        <w:t>Положение определяет порядок работы коллектива</w:t>
      </w:r>
      <w:r w:rsidR="00643142" w:rsidRPr="00643142">
        <w:t xml:space="preserve"> </w:t>
      </w:r>
      <w:r w:rsidR="00643142">
        <w:t>БОУ ВО «</w:t>
      </w:r>
      <w:proofErr w:type="spellStart"/>
      <w:r w:rsidR="00643142">
        <w:t>Грязовецкая</w:t>
      </w:r>
      <w:proofErr w:type="spellEnd"/>
      <w:r w:rsidR="00643142">
        <w:t xml:space="preserve"> школа-интернат для обучающихся с ОВЗ по зрению» </w:t>
      </w:r>
      <w:r w:rsidR="00A323A2">
        <w:t xml:space="preserve"> (далее - ОУ) в </w:t>
      </w:r>
      <w:proofErr w:type="spellStart"/>
      <w:r w:rsidR="00A323A2">
        <w:t>ИСПДн</w:t>
      </w:r>
      <w:proofErr w:type="spellEnd"/>
      <w:r w:rsidR="00A323A2">
        <w:t xml:space="preserve"> в части обеспечения безопасности </w:t>
      </w:r>
      <w:proofErr w:type="spellStart"/>
      <w:r w:rsidR="00A323A2">
        <w:t>ПДн</w:t>
      </w:r>
      <w:proofErr w:type="spellEnd"/>
      <w:r w:rsidR="00A323A2">
        <w:t xml:space="preserve"> при их обработке, порядок использования средств защиты информации, разработку и принятие мер по предотвращению возможных опасных последствий таких нарушений, порядок приостановки предоставления </w:t>
      </w:r>
      <w:proofErr w:type="spellStart"/>
      <w:r w:rsidR="00A323A2">
        <w:t>ПДн</w:t>
      </w:r>
      <w:proofErr w:type="spellEnd"/>
      <w:r w:rsidR="00A323A2">
        <w:t xml:space="preserve"> в случае обнаружения нарушений при их обработке, порядок обучения коллектива ОУ практике</w:t>
      </w:r>
      <w:proofErr w:type="gramEnd"/>
      <w:r w:rsidR="00A323A2">
        <w:t xml:space="preserve"> работы в </w:t>
      </w:r>
      <w:proofErr w:type="spellStart"/>
      <w:r w:rsidR="00A323A2">
        <w:t>ИСПДн</w:t>
      </w:r>
      <w:proofErr w:type="spellEnd"/>
      <w:r w:rsidR="00A323A2">
        <w:t xml:space="preserve">, порядок </w:t>
      </w:r>
      <w:proofErr w:type="gramStart"/>
      <w:r w:rsidR="00A323A2">
        <w:t>контроля соблюдения условий использования средств защиты</w:t>
      </w:r>
      <w:proofErr w:type="gramEnd"/>
      <w:r w:rsidR="00A323A2">
        <w:t xml:space="preserve"> информации, предусмотренные эксплуатационной и технической документацией, правила обновления общесистемного и прикладного программного обеспечения, правила организации антивирусной защиты и парольной защиты </w:t>
      </w:r>
      <w:proofErr w:type="spellStart"/>
      <w:r w:rsidR="00A323A2">
        <w:t>ИСПДн</w:t>
      </w:r>
      <w:proofErr w:type="spellEnd"/>
      <w:r w:rsidR="00A323A2">
        <w:t>, порядок охраны и допуска посторонних лиц в защищаемые помещения.</w:t>
      </w: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a3"/>
        <w:spacing w:before="9"/>
        <w:ind w:left="0"/>
        <w:rPr>
          <w:sz w:val="22"/>
        </w:r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1952"/>
        </w:tabs>
        <w:ind w:left="1951" w:hanging="361"/>
        <w:jc w:val="left"/>
      </w:pPr>
      <w:r>
        <w:t>Порядок предоставления допуска пользователей к работе в</w:t>
      </w:r>
      <w:r>
        <w:rPr>
          <w:spacing w:val="-13"/>
        </w:rPr>
        <w:t xml:space="preserve"> </w:t>
      </w:r>
      <w:proofErr w:type="spellStart"/>
      <w:r>
        <w:t>ИСПДн</w:t>
      </w:r>
      <w:proofErr w:type="spellEnd"/>
    </w:p>
    <w:p w:rsidR="00A323A2" w:rsidRPr="001A0E93" w:rsidRDefault="001A0E93" w:rsidP="001A0E93">
      <w:pPr>
        <w:pStyle w:val="a3"/>
        <w:spacing w:before="262"/>
        <w:ind w:right="467" w:firstLine="719"/>
        <w:jc w:val="both"/>
      </w:pPr>
      <w:r>
        <w:t>2.1.</w:t>
      </w:r>
      <w:r w:rsidR="00A323A2" w:rsidRPr="001A0E93">
        <w:t xml:space="preserve">Первоначальный допуск пользователей к работе в </w:t>
      </w:r>
      <w:proofErr w:type="spellStart"/>
      <w:r w:rsidR="00A323A2" w:rsidRPr="001A0E93">
        <w:t>ИСПДн</w:t>
      </w:r>
      <w:proofErr w:type="spellEnd"/>
      <w:r w:rsidR="00A323A2" w:rsidRPr="001A0E93">
        <w:t xml:space="preserve"> осуществляется на основании приказа, который издается директором ОУ (далее директор). В приказе определяется список сотрудников, допущенных к работе в </w:t>
      </w:r>
      <w:proofErr w:type="spellStart"/>
      <w:r w:rsidR="00A323A2" w:rsidRPr="001A0E93">
        <w:t>ИСПДн</w:t>
      </w:r>
      <w:proofErr w:type="spellEnd"/>
      <w:r w:rsidR="00A323A2" w:rsidRPr="001A0E93">
        <w:t>.</w:t>
      </w:r>
    </w:p>
    <w:p w:rsidR="00A323A2" w:rsidRPr="001A0E93" w:rsidRDefault="001A0E93" w:rsidP="001A0E93">
      <w:pPr>
        <w:pStyle w:val="a3"/>
        <w:ind w:right="468" w:firstLine="719"/>
        <w:jc w:val="both"/>
      </w:pPr>
      <w:r>
        <w:t>2.2.</w:t>
      </w:r>
      <w:r w:rsidR="00A323A2" w:rsidRPr="001A0E93">
        <w:t xml:space="preserve">С целью обеспечения ответственности за ведение, нормальное функционирование и контроль работы средств защиты информации и выполнения необходимых мероприятий по обеспечению безопасности в </w:t>
      </w:r>
      <w:proofErr w:type="spellStart"/>
      <w:r w:rsidR="00A323A2" w:rsidRPr="001A0E93">
        <w:t>ИСПДн</w:t>
      </w:r>
      <w:proofErr w:type="spellEnd"/>
      <w:r w:rsidR="00A323A2" w:rsidRPr="001A0E93">
        <w:t xml:space="preserve"> директором на основании приказа назначается ответственный за организацию обработки персональных</w:t>
      </w:r>
      <w:r w:rsidR="00A323A2" w:rsidRPr="001A0E93">
        <w:rPr>
          <w:spacing w:val="-6"/>
        </w:rPr>
        <w:t xml:space="preserve"> </w:t>
      </w:r>
      <w:r w:rsidR="00A323A2" w:rsidRPr="001A0E93">
        <w:t>данных</w:t>
      </w:r>
      <w:r>
        <w:t xml:space="preserve"> и ответственный  за безопасность  </w:t>
      </w:r>
      <w:proofErr w:type="gramStart"/>
      <w:r>
        <w:t>при</w:t>
      </w:r>
      <w:proofErr w:type="gramEnd"/>
      <w:r>
        <w:t xml:space="preserve"> работ в ИС</w:t>
      </w:r>
      <w:r w:rsidR="00A323A2" w:rsidRPr="001A0E93">
        <w:t>.</w:t>
      </w:r>
    </w:p>
    <w:p w:rsidR="00A323A2" w:rsidRPr="001A0E93" w:rsidRDefault="001A0E93" w:rsidP="001A0E93">
      <w:pPr>
        <w:pStyle w:val="a3"/>
        <w:ind w:right="463" w:firstLine="719"/>
        <w:jc w:val="both"/>
      </w:pPr>
      <w:r>
        <w:t>2.3.</w:t>
      </w:r>
      <w:r w:rsidR="00A323A2" w:rsidRPr="001A0E93">
        <w:t xml:space="preserve">С целью соблюдения принципа персональной ответственности за свои действия каждому сотруднику, допущенному к работе в </w:t>
      </w:r>
      <w:proofErr w:type="spellStart"/>
      <w:r w:rsidR="00A323A2" w:rsidRPr="001A0E93">
        <w:t>ИСПДн</w:t>
      </w:r>
      <w:proofErr w:type="spellEnd"/>
      <w:r w:rsidR="00A323A2" w:rsidRPr="001A0E93">
        <w:t xml:space="preserve">, </w:t>
      </w:r>
      <w:r>
        <w:t xml:space="preserve">присваивается </w:t>
      </w:r>
      <w:r w:rsidR="00A323A2" w:rsidRPr="001A0E93">
        <w:t xml:space="preserve">персональное уникальное имя (учетная запись пользователя), под которым он будет регистрироваться, и работать в </w:t>
      </w:r>
      <w:proofErr w:type="spellStart"/>
      <w:r w:rsidR="00A323A2" w:rsidRPr="001A0E93">
        <w:t>ИСПДн</w:t>
      </w:r>
      <w:proofErr w:type="spellEnd"/>
      <w:r w:rsidR="00A323A2" w:rsidRPr="001A0E93">
        <w:t>.</w:t>
      </w:r>
    </w:p>
    <w:p w:rsidR="001A0E93" w:rsidRDefault="001A0E93" w:rsidP="001A0E93">
      <w:pPr>
        <w:pStyle w:val="a3"/>
        <w:spacing w:before="66"/>
        <w:ind w:right="465" w:firstLine="719"/>
        <w:jc w:val="both"/>
      </w:pPr>
      <w:r>
        <w:t xml:space="preserve">Использование несколькими сотрудниками при работе в </w:t>
      </w:r>
      <w:proofErr w:type="spellStart"/>
      <w:r>
        <w:t>ИСПДн</w:t>
      </w:r>
      <w:proofErr w:type="spellEnd"/>
      <w:r>
        <w:t xml:space="preserve"> одного и того же имени пользователя запрещено.</w:t>
      </w:r>
    </w:p>
    <w:p w:rsidR="00A323A2" w:rsidRPr="001A0E93" w:rsidRDefault="00A323A2" w:rsidP="001A0E93">
      <w:pPr>
        <w:jc w:val="both"/>
        <w:sectPr w:rsidR="00A323A2" w:rsidRPr="001A0E93" w:rsidSect="00004373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A323A2" w:rsidRDefault="00387BE7" w:rsidP="00A323A2">
      <w:pPr>
        <w:pStyle w:val="a3"/>
        <w:ind w:right="463" w:firstLine="719"/>
        <w:jc w:val="both"/>
      </w:pPr>
      <w:r>
        <w:lastRenderedPageBreak/>
        <w:t>2.4.П</w:t>
      </w:r>
      <w:r w:rsidR="00A323A2">
        <w:t xml:space="preserve">роцедура регистрации (создания учетной записи) пользователя и предоставления ему (или изменения его) прав доступа к ресурсам </w:t>
      </w:r>
      <w:proofErr w:type="spellStart"/>
      <w:r w:rsidR="00A323A2">
        <w:t>ИСПДн</w:t>
      </w:r>
      <w:proofErr w:type="spellEnd"/>
      <w:r w:rsidR="00A323A2">
        <w:t xml:space="preserve"> инициируется </w:t>
      </w:r>
      <w:r>
        <w:t xml:space="preserve">ответственным  за безопасность  </w:t>
      </w:r>
      <w:proofErr w:type="gramStart"/>
      <w:r>
        <w:t>при</w:t>
      </w:r>
      <w:proofErr w:type="gramEnd"/>
      <w:r>
        <w:t xml:space="preserve"> работ в ИС</w:t>
      </w: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a3"/>
        <w:ind w:left="0"/>
        <w:rPr>
          <w:sz w:val="21"/>
        </w:r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2362"/>
        </w:tabs>
        <w:spacing w:line="237" w:lineRule="auto"/>
        <w:ind w:left="3238" w:right="1188" w:hanging="1237"/>
        <w:jc w:val="left"/>
      </w:pPr>
      <w:r>
        <w:t xml:space="preserve">Порядок работы пользователей </w:t>
      </w:r>
      <w:proofErr w:type="spellStart"/>
      <w:r>
        <w:t>ИСПДн</w:t>
      </w:r>
      <w:proofErr w:type="spellEnd"/>
      <w:r>
        <w:t xml:space="preserve"> в части обеспечения безопасности </w:t>
      </w:r>
      <w:proofErr w:type="spellStart"/>
      <w:r>
        <w:t>ПДн</w:t>
      </w:r>
      <w:proofErr w:type="spellEnd"/>
      <w:r>
        <w:t xml:space="preserve"> при их обработке в</w:t>
      </w:r>
      <w:r>
        <w:rPr>
          <w:spacing w:val="-5"/>
        </w:rPr>
        <w:t xml:space="preserve"> </w:t>
      </w:r>
      <w:proofErr w:type="spellStart"/>
      <w:r>
        <w:t>ИСПДн</w:t>
      </w:r>
      <w:proofErr w:type="spellEnd"/>
    </w:p>
    <w:p w:rsidR="00A323A2" w:rsidRDefault="00A323A2" w:rsidP="00A323A2">
      <w:pPr>
        <w:pStyle w:val="a3"/>
        <w:spacing w:before="2"/>
        <w:ind w:left="0"/>
        <w:rPr>
          <w:b/>
          <w:sz w:val="23"/>
        </w:rPr>
      </w:pPr>
    </w:p>
    <w:p w:rsidR="00A323A2" w:rsidRDefault="00387BE7" w:rsidP="00A323A2">
      <w:pPr>
        <w:pStyle w:val="a3"/>
        <w:ind w:right="474" w:firstLine="719"/>
        <w:jc w:val="both"/>
      </w:pPr>
      <w:r>
        <w:t>3.1.</w:t>
      </w:r>
      <w:r w:rsidR="00A323A2">
        <w:t xml:space="preserve">Пользователь имеет право в отведенное ему время решать поставленные задачи в соответствии с полномочиями доступа к ресурсам </w:t>
      </w:r>
      <w:proofErr w:type="spellStart"/>
      <w:r w:rsidR="00A323A2">
        <w:t>ИСПДн</w:t>
      </w:r>
      <w:proofErr w:type="spellEnd"/>
      <w:r w:rsidR="00A323A2">
        <w:t>.</w:t>
      </w:r>
    </w:p>
    <w:p w:rsidR="00A323A2" w:rsidRDefault="00387BE7" w:rsidP="00A323A2">
      <w:pPr>
        <w:pStyle w:val="a3"/>
        <w:spacing w:before="1"/>
        <w:ind w:right="469" w:firstLine="719"/>
        <w:jc w:val="both"/>
      </w:pPr>
      <w:r>
        <w:t>3.2.</w:t>
      </w:r>
      <w:r w:rsidR="00A323A2">
        <w:t xml:space="preserve">Пользователь несет ответственность за правильность включения и выключения средств вычислительной техники (СВТ), входа в систему и все действия при работе в </w:t>
      </w:r>
      <w:proofErr w:type="spellStart"/>
      <w:r w:rsidR="00A323A2">
        <w:t>ИСПДн</w:t>
      </w:r>
      <w:proofErr w:type="spellEnd"/>
      <w:r w:rsidR="00A323A2">
        <w:t>.</w:t>
      </w:r>
    </w:p>
    <w:p w:rsidR="00A323A2" w:rsidRDefault="00A323A2" w:rsidP="00A323A2">
      <w:pPr>
        <w:ind w:left="922" w:right="464" w:firstLine="719"/>
        <w:jc w:val="both"/>
        <w:rPr>
          <w:sz w:val="24"/>
        </w:rPr>
      </w:pPr>
      <w:r>
        <w:rPr>
          <w:sz w:val="24"/>
        </w:rPr>
        <w:t xml:space="preserve">Перед началом работы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, сотрудники ОУ, допущенные к работе с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, принимают под роспись </w:t>
      </w:r>
      <w:r>
        <w:rPr>
          <w:b/>
          <w:sz w:val="24"/>
        </w:rPr>
        <w:t xml:space="preserve">обязательство о неразглашении персональных данных </w:t>
      </w:r>
      <w:r>
        <w:rPr>
          <w:sz w:val="24"/>
        </w:rPr>
        <w:t>(Приложение 4).</w:t>
      </w:r>
    </w:p>
    <w:p w:rsidR="00A323A2" w:rsidRDefault="00A323A2" w:rsidP="00A323A2">
      <w:pPr>
        <w:ind w:left="922" w:right="465" w:firstLine="719"/>
        <w:jc w:val="both"/>
        <w:rPr>
          <w:sz w:val="24"/>
        </w:rPr>
      </w:pPr>
      <w:r>
        <w:rPr>
          <w:sz w:val="24"/>
        </w:rPr>
        <w:t xml:space="preserve">Пользователь обязан, ознакомится с </w:t>
      </w:r>
      <w:r>
        <w:rPr>
          <w:b/>
          <w:sz w:val="24"/>
        </w:rPr>
        <w:t>инструкцией пользователя, осуществляющего обработку персональных данных на объектах вычислительной техники МБОУ «</w:t>
      </w:r>
      <w:proofErr w:type="spellStart"/>
      <w:r>
        <w:rPr>
          <w:b/>
          <w:sz w:val="24"/>
        </w:rPr>
        <w:t>Вавожская</w:t>
      </w:r>
      <w:proofErr w:type="spellEnd"/>
      <w:r>
        <w:rPr>
          <w:b/>
          <w:sz w:val="24"/>
        </w:rPr>
        <w:t xml:space="preserve"> СОШ» </w:t>
      </w:r>
      <w:r>
        <w:rPr>
          <w:sz w:val="24"/>
        </w:rPr>
        <w:t xml:space="preserve">(Приложение 5), а также с </w:t>
      </w:r>
      <w:r>
        <w:rPr>
          <w:b/>
          <w:sz w:val="24"/>
        </w:rPr>
        <w:t>инструкцией пользователя, по проведению антивирусного контроля на объектах вычислительной техники МБОУ «</w:t>
      </w:r>
      <w:proofErr w:type="spellStart"/>
      <w:r>
        <w:rPr>
          <w:b/>
          <w:sz w:val="24"/>
        </w:rPr>
        <w:t>Вавожская</w:t>
      </w:r>
      <w:proofErr w:type="spellEnd"/>
      <w:r>
        <w:rPr>
          <w:b/>
          <w:sz w:val="24"/>
        </w:rPr>
        <w:t xml:space="preserve"> СОШ» </w:t>
      </w:r>
      <w:r>
        <w:rPr>
          <w:sz w:val="24"/>
        </w:rPr>
        <w:t>(Приложение 6) под роспись.</w:t>
      </w:r>
    </w:p>
    <w:p w:rsidR="00A323A2" w:rsidRDefault="00A323A2" w:rsidP="00A323A2">
      <w:pPr>
        <w:pStyle w:val="a3"/>
        <w:ind w:right="467" w:firstLine="719"/>
        <w:jc w:val="both"/>
      </w:pPr>
      <w:r>
        <w:t>Вход пользователя в систему должен осуществляться по выдаваемому ему электронному идентификатору и по персональному паролю;</w:t>
      </w:r>
    </w:p>
    <w:p w:rsidR="00A323A2" w:rsidRDefault="00A323A2" w:rsidP="00A323A2">
      <w:pPr>
        <w:pStyle w:val="a3"/>
        <w:ind w:right="464" w:firstLine="719"/>
        <w:jc w:val="both"/>
      </w:pPr>
      <w:r>
        <w:t xml:space="preserve">Запись информации, содержащей </w:t>
      </w:r>
      <w:proofErr w:type="spellStart"/>
      <w:r>
        <w:t>ПДн</w:t>
      </w:r>
      <w:proofErr w:type="spellEnd"/>
      <w:r>
        <w:t>, должна осуществляться только на машинные носители информации, соответствующим образом учтенные в Журнале учета защищаемых носителей информации. Ответственным за ведение Журнала учета является администратор безопасности;</w:t>
      </w:r>
    </w:p>
    <w:p w:rsidR="00A323A2" w:rsidRDefault="00A323A2" w:rsidP="00A323A2">
      <w:pPr>
        <w:pStyle w:val="a3"/>
        <w:ind w:right="474" w:firstLine="719"/>
        <w:jc w:val="both"/>
      </w:pPr>
      <w:r>
        <w:t xml:space="preserve">При работе со съемными машинными носителями информации пользователь каждый раз перед началом работы обязан проверить их на отсутствие вирусов с использованием штатных антивирусных программ, установленных на компьютерах </w:t>
      </w:r>
      <w:proofErr w:type="spellStart"/>
      <w:r>
        <w:t>ИСПДн</w:t>
      </w:r>
      <w:proofErr w:type="spellEnd"/>
      <w:r>
        <w:t>. В случае обнаружения вирусов пользователь обязан немедленно прекратить их использование и действовать в соответствии с требованиями данного Положения;</w:t>
      </w:r>
    </w:p>
    <w:p w:rsidR="00A323A2" w:rsidRDefault="00A323A2" w:rsidP="00A323A2">
      <w:pPr>
        <w:pStyle w:val="a3"/>
        <w:spacing w:before="1"/>
        <w:ind w:right="468" w:firstLine="719"/>
        <w:jc w:val="both"/>
      </w:pPr>
      <w:r>
        <w:t xml:space="preserve">Каждый сотрудник, участвующий в рамках своих функциональных обязанностей в процессах автоматизированной обработки </w:t>
      </w:r>
      <w:proofErr w:type="spellStart"/>
      <w:r>
        <w:t>ПДн</w:t>
      </w:r>
      <w:proofErr w:type="spellEnd"/>
      <w:r>
        <w:t xml:space="preserve"> и имеющий доступ к аппаратным средствам, программному обеспечению и данным </w:t>
      </w:r>
      <w:proofErr w:type="spellStart"/>
      <w:r>
        <w:t>ИСПДн</w:t>
      </w:r>
      <w:proofErr w:type="spellEnd"/>
      <w:r>
        <w:t>, несет персональную ответственность за свои действия и</w:t>
      </w:r>
      <w:r>
        <w:rPr>
          <w:spacing w:val="57"/>
        </w:rPr>
        <w:t xml:space="preserve"> </w:t>
      </w:r>
      <w:r>
        <w:t>обязан:</w:t>
      </w:r>
    </w:p>
    <w:p w:rsidR="00A323A2" w:rsidRDefault="00A323A2" w:rsidP="00A323A2">
      <w:pPr>
        <w:pStyle w:val="a3"/>
        <w:ind w:right="472" w:firstLine="719"/>
        <w:jc w:val="both"/>
      </w:pPr>
      <w:r>
        <w:t xml:space="preserve">строго соблюдать установленные правила обеспечения безопасности информации при работе с программными и техническими средствами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72" w:firstLine="719"/>
        <w:jc w:val="both"/>
      </w:pPr>
      <w:r>
        <w:t xml:space="preserve">знать и строго выполнять правила работы со средствами защиты информации, установленными на компьютерах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63" w:firstLine="719"/>
        <w:jc w:val="both"/>
      </w:pPr>
      <w:r>
        <w:t>хранить в тайне свой пароль (пароли). В соответствии с п. 7. данного Положения и с установленной периодичностью менять свой пароль</w:t>
      </w:r>
      <w:r>
        <w:rPr>
          <w:spacing w:val="-4"/>
        </w:rPr>
        <w:t xml:space="preserve"> </w:t>
      </w:r>
      <w:r>
        <w:t>(пароли);</w:t>
      </w:r>
    </w:p>
    <w:p w:rsidR="00A323A2" w:rsidRDefault="00A323A2" w:rsidP="00A323A2">
      <w:pPr>
        <w:jc w:val="both"/>
        <w:sectPr w:rsidR="00A323A2">
          <w:pgSz w:w="11910" w:h="16840"/>
          <w:pgMar w:top="1040" w:right="380" w:bottom="280" w:left="780" w:header="720" w:footer="720" w:gutter="0"/>
          <w:cols w:space="720"/>
        </w:sectPr>
      </w:pPr>
    </w:p>
    <w:p w:rsidR="00A323A2" w:rsidRDefault="00A323A2" w:rsidP="00A323A2">
      <w:pPr>
        <w:sectPr w:rsidR="00A323A2">
          <w:type w:val="continuous"/>
          <w:pgSz w:w="11910" w:h="16840"/>
          <w:pgMar w:top="1580" w:right="380" w:bottom="280" w:left="780" w:header="720" w:footer="720" w:gutter="0"/>
          <w:cols w:space="720"/>
        </w:sectPr>
      </w:pPr>
    </w:p>
    <w:p w:rsidR="00A323A2" w:rsidRDefault="00A323A2" w:rsidP="00A323A2">
      <w:pPr>
        <w:pStyle w:val="a3"/>
        <w:spacing w:before="9"/>
        <w:ind w:left="0"/>
        <w:rPr>
          <w:sz w:val="28"/>
        </w:rPr>
      </w:pPr>
    </w:p>
    <w:p w:rsidR="00A323A2" w:rsidRDefault="00A323A2" w:rsidP="00A323A2">
      <w:pPr>
        <w:pStyle w:val="a3"/>
        <w:spacing w:before="66"/>
        <w:ind w:right="475" w:firstLine="719"/>
        <w:jc w:val="both"/>
      </w:pPr>
      <w:r>
        <w:t>хранить установленным порядком свое индивидуальное устройство идентификации (ключ) и другие реквизиты в недоступном для посторонних</w:t>
      </w:r>
      <w:r>
        <w:rPr>
          <w:spacing w:val="-10"/>
        </w:rPr>
        <w:t xml:space="preserve"> </w:t>
      </w:r>
      <w:r>
        <w:t>месте;</w:t>
      </w:r>
    </w:p>
    <w:p w:rsidR="00A323A2" w:rsidRDefault="00A323A2" w:rsidP="00A323A2">
      <w:pPr>
        <w:pStyle w:val="a3"/>
        <w:ind w:right="468" w:firstLine="719"/>
        <w:jc w:val="both"/>
      </w:pPr>
      <w:r>
        <w:t>выполнять требования Положения по организации антивирусной защиты в полном объеме.</w:t>
      </w:r>
    </w:p>
    <w:p w:rsidR="00A323A2" w:rsidRDefault="00A323A2" w:rsidP="00A323A2">
      <w:pPr>
        <w:pStyle w:val="a3"/>
        <w:spacing w:before="1"/>
        <w:ind w:right="468" w:firstLine="719"/>
        <w:jc w:val="both"/>
      </w:pPr>
      <w:r>
        <w:t>Немедленно известить администратора информационной безопасности в случае утери индивидуального устройства идентификации (ключа) или при подозрении компрометации личных ключей и паролей, а также при обнаружении:</w:t>
      </w:r>
    </w:p>
    <w:p w:rsidR="00A323A2" w:rsidRDefault="00A323A2" w:rsidP="00A323A2">
      <w:pPr>
        <w:pStyle w:val="a3"/>
        <w:ind w:right="466" w:firstLine="719"/>
        <w:jc w:val="both"/>
      </w:pPr>
      <w:r>
        <w:t xml:space="preserve">фактов совершения попыток несанкционированного доступа (далее - НСД) к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73" w:firstLine="719"/>
        <w:jc w:val="both"/>
      </w:pPr>
      <w:r>
        <w:t xml:space="preserve">несанкционированных изменений в конфигурации программных или аппаратных средств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71" w:firstLine="719"/>
        <w:jc w:val="both"/>
      </w:pPr>
      <w:r>
        <w:t>отклонений в нормальной работе системных и прикладных программных средств, затрудняющих эксплуатацию СВТ, выхода из строя или неустойчивого функционирования узлов СВТ или периферийных устройств (сканера, принтера и т.п.), а также перебоев в системе</w:t>
      </w:r>
      <w:r>
        <w:rPr>
          <w:spacing w:val="-4"/>
        </w:rPr>
        <w:t xml:space="preserve"> </w:t>
      </w:r>
      <w:r>
        <w:t>электроснабжения;</w:t>
      </w:r>
    </w:p>
    <w:p w:rsidR="00A323A2" w:rsidRDefault="00A323A2" w:rsidP="00A323A2">
      <w:pPr>
        <w:pStyle w:val="a3"/>
        <w:ind w:right="475" w:firstLine="719"/>
        <w:jc w:val="both"/>
      </w:pPr>
      <w:r>
        <w:t>некорректного функционирования установленных на компьютеры технических средств защиты;</w:t>
      </w:r>
    </w:p>
    <w:p w:rsidR="00A323A2" w:rsidRDefault="00A323A2" w:rsidP="00A323A2">
      <w:pPr>
        <w:pStyle w:val="a3"/>
        <w:ind w:left="1642"/>
        <w:jc w:val="both"/>
      </w:pPr>
      <w:r>
        <w:t>непредусмотренных отводов кабелей и подключенных устройств.</w:t>
      </w:r>
    </w:p>
    <w:p w:rsidR="00A323A2" w:rsidRDefault="00A323A2" w:rsidP="00A323A2">
      <w:pPr>
        <w:pStyle w:val="a3"/>
        <w:ind w:left="2362"/>
        <w:jc w:val="both"/>
      </w:pPr>
      <w:r>
        <w:t>Пользователю категорически запрещается: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right="468" w:firstLine="719"/>
        <w:rPr>
          <w:sz w:val="24"/>
        </w:rPr>
      </w:pPr>
      <w:r>
        <w:rPr>
          <w:sz w:val="24"/>
        </w:rPr>
        <w:t>использовать компоненты программного и аппаратного обеспечения ПЭВМ в неслужебных целях;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spacing w:before="1"/>
        <w:ind w:right="462" w:firstLine="719"/>
        <w:rPr>
          <w:sz w:val="24"/>
        </w:rPr>
      </w:pPr>
      <w:r>
        <w:rPr>
          <w:sz w:val="24"/>
        </w:rPr>
        <w:t xml:space="preserve">самовольно вносить какие-либо изменения в конфигурацию аппаратно- программных средств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или устанавливать дополнительно любые программные и аппаратные средства, не предусмотренные архивом дистрибутивов установленного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right="473" w:firstLine="719"/>
        <w:rPr>
          <w:sz w:val="24"/>
        </w:rPr>
      </w:pPr>
      <w:r>
        <w:rPr>
          <w:sz w:val="24"/>
        </w:rPr>
        <w:t xml:space="preserve">осуществлять обработку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в присутствии посторонних (не допущенных к данной информации)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left="1781"/>
        <w:rPr>
          <w:sz w:val="24"/>
        </w:rPr>
      </w:pPr>
      <w:r>
        <w:rPr>
          <w:sz w:val="24"/>
        </w:rPr>
        <w:t xml:space="preserve">записывать и хранить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на неучтенных машинных носителях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right="470" w:firstLine="719"/>
        <w:rPr>
          <w:sz w:val="24"/>
        </w:rPr>
      </w:pPr>
      <w:r>
        <w:rPr>
          <w:sz w:val="24"/>
        </w:rPr>
        <w:t>оставлять включенным без присмотра компьютер, не активизировав средства защиты от НСД (временную блокировку экрана и</w:t>
      </w:r>
      <w:r>
        <w:rPr>
          <w:spacing w:val="-12"/>
          <w:sz w:val="24"/>
        </w:rPr>
        <w:t xml:space="preserve"> </w:t>
      </w:r>
      <w:r>
        <w:rPr>
          <w:sz w:val="24"/>
        </w:rPr>
        <w:t>клавиатуры);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right="472" w:firstLine="719"/>
        <w:rPr>
          <w:sz w:val="24"/>
        </w:rPr>
      </w:pPr>
      <w:r>
        <w:rPr>
          <w:sz w:val="24"/>
        </w:rPr>
        <w:t xml:space="preserve">оставлять без личного присмотра на рабочем месте или где бы то ни было свое персональное устройство идентификации, машинные носители и распечатки, содержащие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4"/>
        </w:tabs>
        <w:ind w:right="466" w:firstLine="719"/>
        <w:rPr>
          <w:sz w:val="24"/>
        </w:rPr>
      </w:pPr>
      <w:r>
        <w:rPr>
          <w:sz w:val="24"/>
        </w:rPr>
        <w:t>умышленно использовать недокументированные свойства и ошибки в программном обеспечении или в настройках средств защиты, которые могут привести к нарушению конфиденциальности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right="462" w:firstLine="719"/>
        <w:rPr>
          <w:sz w:val="24"/>
        </w:rPr>
      </w:pPr>
      <w:r>
        <w:rPr>
          <w:sz w:val="24"/>
        </w:rPr>
        <w:t>размещать средства отображения информации (монитор, принтер и т.п.) таким образом, чтобы с них существовала возможность визуального считывания информации посторонними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A323A2" w:rsidRDefault="00A323A2" w:rsidP="00A323A2">
      <w:pPr>
        <w:pStyle w:val="a3"/>
        <w:spacing w:before="1"/>
        <w:ind w:left="0"/>
      </w:pPr>
    </w:p>
    <w:p w:rsidR="00A323A2" w:rsidRDefault="00A323A2" w:rsidP="00A323A2">
      <w:pPr>
        <w:pStyle w:val="a3"/>
        <w:ind w:left="1642"/>
        <w:jc w:val="both"/>
      </w:pPr>
      <w:r>
        <w:t>Администратор безопасности обязан:</w:t>
      </w:r>
    </w:p>
    <w:p w:rsidR="00A323A2" w:rsidRDefault="00A323A2" w:rsidP="00A323A2">
      <w:pPr>
        <w:pStyle w:val="a3"/>
        <w:ind w:right="466" w:firstLine="719"/>
        <w:jc w:val="both"/>
      </w:pPr>
      <w:r>
        <w:t xml:space="preserve">знать состав основных и вспомогательных технических систем и средств (далее - ОТСС и ВТСС) установленных и смонтированных в </w:t>
      </w:r>
      <w:proofErr w:type="spellStart"/>
      <w:r>
        <w:t>ИСПДн</w:t>
      </w:r>
      <w:proofErr w:type="spellEnd"/>
      <w:r>
        <w:t xml:space="preserve">, перечень используемого программного обеспечения (далее - </w:t>
      </w:r>
      <w:proofErr w:type="gramStart"/>
      <w:r>
        <w:t>ПО</w:t>
      </w:r>
      <w:proofErr w:type="gramEnd"/>
      <w:r>
        <w:t xml:space="preserve">) в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73" w:firstLine="719"/>
        <w:jc w:val="both"/>
      </w:pPr>
      <w:r>
        <w:t xml:space="preserve">производить необходимые настройки подсистемы управления доступом установленных в </w:t>
      </w:r>
      <w:proofErr w:type="spellStart"/>
      <w:r>
        <w:t>ИСПДн</w:t>
      </w:r>
      <w:proofErr w:type="spellEnd"/>
      <w:r>
        <w:t xml:space="preserve"> СЗИ от НСД и сопровождать их в процессе эксплуатации, при этом:</w:t>
      </w:r>
    </w:p>
    <w:p w:rsidR="00A323A2" w:rsidRDefault="00A323A2" w:rsidP="00A323A2">
      <w:pPr>
        <w:pStyle w:val="a3"/>
        <w:ind w:firstLine="719"/>
      </w:pPr>
      <w:r>
        <w:t>реализовывать полномочия доступа (чтение, запись) для каждого пользователя к элементам защищаемых информационных ресурсов (файлам, каталогам, принтеру и т.д.);</w:t>
      </w:r>
    </w:p>
    <w:p w:rsidR="00A323A2" w:rsidRDefault="00A323A2" w:rsidP="00A323A2">
      <w:pPr>
        <w:pStyle w:val="a3"/>
        <w:ind w:right="717" w:firstLine="719"/>
      </w:pPr>
      <w:r>
        <w:t xml:space="preserve">вводить описания пользователей </w:t>
      </w:r>
      <w:proofErr w:type="spellStart"/>
      <w:r>
        <w:t>ИСПДн</w:t>
      </w:r>
      <w:proofErr w:type="spellEnd"/>
      <w:r>
        <w:t xml:space="preserve"> в информационную базу системы разграничения доступа в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sectPr w:rsidR="00A323A2">
          <w:pgSz w:w="11910" w:h="16840"/>
          <w:pgMar w:top="1040" w:right="380" w:bottom="280" w:left="780" w:header="720" w:footer="720" w:gutter="0"/>
          <w:cols w:space="720"/>
        </w:sectPr>
      </w:pPr>
    </w:p>
    <w:p w:rsidR="00A323A2" w:rsidRDefault="00A323A2" w:rsidP="00A323A2">
      <w:pPr>
        <w:pStyle w:val="a3"/>
        <w:spacing w:before="66"/>
        <w:ind w:right="472" w:firstLine="719"/>
        <w:jc w:val="both"/>
      </w:pPr>
      <w:r>
        <w:lastRenderedPageBreak/>
        <w:t>своевременно удалять описания пользователей из базы данных СЗИ при изменении списка допущенных к работе лиц;</w:t>
      </w:r>
    </w:p>
    <w:p w:rsidR="00A323A2" w:rsidRDefault="00A323A2" w:rsidP="00A323A2">
      <w:pPr>
        <w:pStyle w:val="a3"/>
        <w:ind w:right="469" w:firstLine="719"/>
        <w:jc w:val="both"/>
      </w:pPr>
      <w:r>
        <w:t>проводить инструктаж сотрудников - пользователей компьютеров по правилам работы с используемыми техническими средствами и системами защиты информации;</w:t>
      </w:r>
    </w:p>
    <w:p w:rsidR="00A323A2" w:rsidRDefault="00A323A2" w:rsidP="00A323A2">
      <w:pPr>
        <w:pStyle w:val="a3"/>
        <w:spacing w:before="1"/>
        <w:ind w:right="470" w:firstLine="719"/>
        <w:jc w:val="right"/>
      </w:pPr>
      <w:r>
        <w:t>контролировать своевременное (не реже чем один раз в течение</w:t>
      </w:r>
      <w:r>
        <w:rPr>
          <w:spacing w:val="56"/>
        </w:rPr>
        <w:t xml:space="preserve"> </w:t>
      </w:r>
      <w:r>
        <w:t>360</w:t>
      </w:r>
      <w:r>
        <w:rPr>
          <w:spacing w:val="40"/>
        </w:rPr>
        <w:t xml:space="preserve"> </w:t>
      </w:r>
      <w:r>
        <w:t>дней) проведение смены паролей для доступа пользователей к компьютерам и</w:t>
      </w:r>
      <w:r>
        <w:rPr>
          <w:spacing w:val="-33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proofErr w:type="spellStart"/>
      <w:r>
        <w:t>ИСПДн</w:t>
      </w:r>
      <w:proofErr w:type="spellEnd"/>
      <w:r>
        <w:t>;</w:t>
      </w:r>
      <w:r>
        <w:rPr>
          <w:spacing w:val="-1"/>
        </w:rPr>
        <w:t xml:space="preserve"> </w:t>
      </w:r>
      <w:r>
        <w:t>обеспечивать постоянный контроль выполнения сотрудниками</w:t>
      </w:r>
      <w:r>
        <w:rPr>
          <w:spacing w:val="15"/>
        </w:rPr>
        <w:t xml:space="preserve"> </w:t>
      </w:r>
      <w:r>
        <w:t>установленного</w:t>
      </w:r>
    </w:p>
    <w:p w:rsidR="00A323A2" w:rsidRDefault="00A323A2" w:rsidP="00A323A2">
      <w:pPr>
        <w:pStyle w:val="a3"/>
        <w:ind w:left="1642" w:right="472" w:hanging="720"/>
        <w:jc w:val="both"/>
      </w:pPr>
      <w:r>
        <w:t xml:space="preserve">комплекса мероприятий по обеспечению безопасности информации в </w:t>
      </w:r>
      <w:proofErr w:type="spellStart"/>
      <w:r>
        <w:t>ИСПДн</w:t>
      </w:r>
      <w:proofErr w:type="spellEnd"/>
      <w:r>
        <w:t xml:space="preserve">; осуществлять   контроль   порядка   создания,   учета,   хранения   и </w:t>
      </w:r>
      <w:r>
        <w:rPr>
          <w:spacing w:val="46"/>
        </w:rPr>
        <w:t xml:space="preserve"> </w:t>
      </w:r>
      <w:r>
        <w:t>использования</w:t>
      </w:r>
    </w:p>
    <w:p w:rsidR="00A323A2" w:rsidRDefault="00A323A2" w:rsidP="00A323A2">
      <w:pPr>
        <w:pStyle w:val="a3"/>
        <w:jc w:val="both"/>
      </w:pPr>
      <w:r>
        <w:t>резервных и архивных копий массивов данных;</w:t>
      </w:r>
    </w:p>
    <w:p w:rsidR="00A323A2" w:rsidRDefault="00A323A2" w:rsidP="00A323A2">
      <w:pPr>
        <w:pStyle w:val="a3"/>
        <w:ind w:right="473" w:firstLine="719"/>
        <w:jc w:val="both"/>
      </w:pPr>
      <w:r>
        <w:t xml:space="preserve">настраивать и сопровождать подсистемы регистрации и учета действий пользователей при работе в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68" w:firstLine="719"/>
        <w:jc w:val="both"/>
      </w:pPr>
      <w:r>
        <w:t>организовывать печать файлов пользователей на принтере и осуществлять контроль соблюдения установленных правил и параметров регистрации и учета бумажных носителей</w:t>
      </w:r>
      <w:r>
        <w:rPr>
          <w:spacing w:val="-1"/>
        </w:rPr>
        <w:t xml:space="preserve"> </w:t>
      </w:r>
      <w:r>
        <w:t>информации;</w:t>
      </w:r>
    </w:p>
    <w:p w:rsidR="00A323A2" w:rsidRDefault="00A323A2" w:rsidP="00A323A2">
      <w:pPr>
        <w:pStyle w:val="a3"/>
        <w:ind w:right="468" w:firstLine="719"/>
        <w:jc w:val="both"/>
      </w:pPr>
      <w:r>
        <w:t>периодически тестировать функции СЗИ от НСД с использованием специальных средств анализа защищенности, особенно при изменении программной среды и полномочий исполнителей;</w:t>
      </w:r>
    </w:p>
    <w:p w:rsidR="00A323A2" w:rsidRDefault="00A323A2" w:rsidP="00A323A2">
      <w:pPr>
        <w:pStyle w:val="a3"/>
        <w:ind w:left="1642"/>
        <w:jc w:val="both"/>
      </w:pPr>
      <w:r>
        <w:t xml:space="preserve">восстанавливать программную среду, программные средства и настройки СЗИ </w:t>
      </w:r>
      <w:proofErr w:type="gramStart"/>
      <w:r>
        <w:t>при</w:t>
      </w:r>
      <w:proofErr w:type="gramEnd"/>
    </w:p>
    <w:p w:rsidR="00A323A2" w:rsidRDefault="00A323A2" w:rsidP="00A323A2">
      <w:pPr>
        <w:pStyle w:val="a3"/>
      </w:pPr>
      <w:proofErr w:type="gramStart"/>
      <w:r>
        <w:t>сбоях</w:t>
      </w:r>
      <w:proofErr w:type="gramEnd"/>
      <w:r>
        <w:t>;</w:t>
      </w:r>
    </w:p>
    <w:p w:rsidR="00A323A2" w:rsidRDefault="00A323A2" w:rsidP="00A323A2">
      <w:pPr>
        <w:pStyle w:val="a3"/>
        <w:spacing w:before="1"/>
        <w:ind w:left="1642"/>
      </w:pPr>
      <w:r>
        <w:t>вести две копии программных средств СЗИ от НСД и контролировать их</w:t>
      </w:r>
    </w:p>
    <w:p w:rsidR="00A323A2" w:rsidRDefault="00A323A2" w:rsidP="00A323A2">
      <w:pPr>
        <w:pStyle w:val="a3"/>
      </w:pPr>
      <w:r>
        <w:t>работоспособность;</w:t>
      </w:r>
    </w:p>
    <w:p w:rsidR="00A323A2" w:rsidRDefault="00A323A2" w:rsidP="00A323A2">
      <w:pPr>
        <w:pStyle w:val="a3"/>
        <w:ind w:right="471" w:firstLine="719"/>
        <w:jc w:val="both"/>
      </w:pPr>
      <w:r>
        <w:t>периодически обновлять антивирусные средства (базы данных), контролировать соблюдение пользователями порядок и правила проведения антивирусного тестирования;</w:t>
      </w:r>
    </w:p>
    <w:p w:rsidR="00A323A2" w:rsidRDefault="00A323A2" w:rsidP="00A323A2">
      <w:pPr>
        <w:pStyle w:val="a3"/>
        <w:ind w:right="471" w:firstLine="719"/>
        <w:jc w:val="both"/>
      </w:pPr>
      <w:r>
        <w:t xml:space="preserve">проводить работу по выявлению возможных каналов вмешательства в процесс функционирования </w:t>
      </w:r>
      <w:proofErr w:type="spellStart"/>
      <w:r>
        <w:t>ИСПДн</w:t>
      </w:r>
      <w:proofErr w:type="spellEnd"/>
      <w:r>
        <w:t xml:space="preserve"> и осуществления несанкционированного доступа к информации и техническим средствам вычислительной техники;</w:t>
      </w:r>
    </w:p>
    <w:p w:rsidR="00A323A2" w:rsidRDefault="00A323A2" w:rsidP="00A323A2">
      <w:pPr>
        <w:pStyle w:val="a3"/>
        <w:ind w:right="471" w:firstLine="719"/>
        <w:jc w:val="both"/>
      </w:pPr>
      <w:r>
        <w:t xml:space="preserve">обеспечивать строгое выполнение требований по обеспечению безопасности информации при организации технического обслуживания </w:t>
      </w:r>
      <w:proofErr w:type="spellStart"/>
      <w:r>
        <w:t>ИСПДн</w:t>
      </w:r>
      <w:proofErr w:type="spellEnd"/>
      <w:r>
        <w:t xml:space="preserve"> и отправке его в ремонт (контролировать затирание персональных данных на носителях информации);</w:t>
      </w:r>
    </w:p>
    <w:p w:rsidR="00A323A2" w:rsidRDefault="00A323A2" w:rsidP="00A323A2">
      <w:pPr>
        <w:pStyle w:val="a3"/>
        <w:ind w:right="466" w:firstLine="719"/>
        <w:jc w:val="both"/>
      </w:pPr>
      <w:r>
        <w:t xml:space="preserve">присутствовать (участвовать) в работах по внесению изменений в аппаратно- программную конфигурацию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74" w:firstLine="719"/>
        <w:jc w:val="both"/>
      </w:pPr>
      <w:r>
        <w:t xml:space="preserve">вести документацию на </w:t>
      </w:r>
      <w:proofErr w:type="spellStart"/>
      <w:r>
        <w:t>ИСПДн</w:t>
      </w:r>
      <w:proofErr w:type="spellEnd"/>
      <w:r>
        <w:t xml:space="preserve"> в соответствии с требованиями нормативных документов.</w:t>
      </w: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a3"/>
        <w:spacing w:before="11"/>
        <w:ind w:left="0"/>
        <w:rPr>
          <w:sz w:val="22"/>
        </w:r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2233"/>
        </w:tabs>
        <w:spacing w:line="237" w:lineRule="auto"/>
        <w:ind w:left="2304" w:right="1060" w:hanging="432"/>
        <w:jc w:val="left"/>
      </w:pPr>
      <w:r>
        <w:t>Порядок резервирования и восстановления работоспособности технических средств, программного обеспечения, баз</w:t>
      </w:r>
      <w:r>
        <w:rPr>
          <w:spacing w:val="-22"/>
        </w:rPr>
        <w:t xml:space="preserve"> </w:t>
      </w:r>
      <w:r>
        <w:t>данных,</w:t>
      </w:r>
    </w:p>
    <w:p w:rsidR="00A323A2" w:rsidRDefault="00A323A2" w:rsidP="00A323A2">
      <w:pPr>
        <w:spacing w:line="298" w:lineRule="exact"/>
        <w:ind w:left="2534"/>
        <w:rPr>
          <w:b/>
          <w:sz w:val="26"/>
        </w:rPr>
      </w:pPr>
      <w:r>
        <w:rPr>
          <w:b/>
          <w:sz w:val="26"/>
        </w:rPr>
        <w:t>защищаемой информации и средств защиты информации</w:t>
      </w:r>
    </w:p>
    <w:p w:rsidR="00A323A2" w:rsidRDefault="00A323A2" w:rsidP="00A323A2">
      <w:pPr>
        <w:pStyle w:val="a3"/>
        <w:spacing w:before="5"/>
        <w:ind w:left="0"/>
        <w:rPr>
          <w:b/>
          <w:sz w:val="23"/>
        </w:rPr>
      </w:pPr>
    </w:p>
    <w:p w:rsidR="00A323A2" w:rsidRDefault="00A323A2" w:rsidP="00A323A2">
      <w:pPr>
        <w:pStyle w:val="a3"/>
        <w:spacing w:before="1"/>
        <w:ind w:right="470" w:firstLine="719"/>
        <w:jc w:val="both"/>
      </w:pPr>
      <w:r>
        <w:t>Настоящий порядок определяет организацию резервирования и восстановления работоспособности технических средств и программного обеспечения, баз данных и средств защиты информации.</w:t>
      </w:r>
    </w:p>
    <w:p w:rsidR="00A323A2" w:rsidRDefault="00A323A2" w:rsidP="00A323A2">
      <w:pPr>
        <w:pStyle w:val="a3"/>
        <w:ind w:right="472" w:firstLine="719"/>
        <w:jc w:val="both"/>
      </w:pPr>
      <w:r>
        <w:t xml:space="preserve">К использованию, для создания резервной копии в </w:t>
      </w:r>
      <w:proofErr w:type="spellStart"/>
      <w:r>
        <w:t>ИСПДн</w:t>
      </w:r>
      <w:proofErr w:type="spellEnd"/>
      <w:r>
        <w:t>, допускаются только зарегистрированные в Журнале учета носители.</w:t>
      </w:r>
    </w:p>
    <w:p w:rsidR="00A323A2" w:rsidRDefault="00A323A2" w:rsidP="00A323A2">
      <w:pPr>
        <w:pStyle w:val="a3"/>
        <w:ind w:right="465" w:firstLine="719"/>
        <w:jc w:val="both"/>
      </w:pPr>
      <w:r>
        <w:t>Администратор безопасности обязан осуществлять периодическое резервное копирование персональных данных.</w:t>
      </w:r>
    </w:p>
    <w:p w:rsidR="00A323A2" w:rsidRDefault="00A323A2" w:rsidP="00A323A2">
      <w:pPr>
        <w:pStyle w:val="a3"/>
        <w:ind w:right="466" w:firstLine="719"/>
        <w:jc w:val="both"/>
      </w:pPr>
      <w:r>
        <w:t>Носители информации, предназначенные для создания резервной копии и хранения персональных данных, выдаются установленным порядком администратором безопасности. По окончании процедуры резервного копирования электронные носители сдаются на хранение администратору безопасности, или директору.</w:t>
      </w:r>
    </w:p>
    <w:p w:rsidR="00A323A2" w:rsidRDefault="00A323A2" w:rsidP="00A323A2">
      <w:pPr>
        <w:jc w:val="both"/>
        <w:sectPr w:rsidR="00A323A2">
          <w:pgSz w:w="11910" w:h="16840"/>
          <w:pgMar w:top="1040" w:right="380" w:bottom="280" w:left="780" w:header="720" w:footer="720" w:gutter="0"/>
          <w:cols w:space="720"/>
        </w:sectPr>
      </w:pPr>
    </w:p>
    <w:p w:rsidR="00A323A2" w:rsidRDefault="00A323A2" w:rsidP="00A323A2">
      <w:pPr>
        <w:pStyle w:val="a3"/>
        <w:spacing w:before="66"/>
        <w:ind w:right="473" w:firstLine="719"/>
        <w:jc w:val="both"/>
      </w:pPr>
      <w:r>
        <w:lastRenderedPageBreak/>
        <w:t>При восстановлении работоспособности программного обеспечения сначала осуществляется резервное копирование защищаемой информации, затем производится полная деинсталляция некорректно работающего программного обеспечения.</w:t>
      </w:r>
    </w:p>
    <w:p w:rsidR="00A323A2" w:rsidRDefault="00A323A2" w:rsidP="00A323A2">
      <w:pPr>
        <w:pStyle w:val="a3"/>
        <w:spacing w:before="1"/>
        <w:ind w:right="470" w:firstLine="719"/>
        <w:jc w:val="both"/>
      </w:pPr>
      <w:r>
        <w:t>Восстановление программного обеспечения производится путем его инсталляции с использованием эталонных дистрибутивов, хранение которых осуществляется администратором безопасности в специальном хранилище.</w:t>
      </w:r>
    </w:p>
    <w:p w:rsidR="00A323A2" w:rsidRDefault="00A323A2" w:rsidP="00A323A2">
      <w:pPr>
        <w:pStyle w:val="a3"/>
        <w:ind w:right="473" w:firstLine="719"/>
        <w:jc w:val="both"/>
      </w:pPr>
      <w:r>
        <w:t xml:space="preserve">При работе на компьютерах </w:t>
      </w:r>
      <w:proofErr w:type="spellStart"/>
      <w:r>
        <w:t>ИСПДн</w:t>
      </w:r>
      <w:proofErr w:type="spellEnd"/>
      <w:r>
        <w:t xml:space="preserve"> рекомендуется использовать источники бесперебойного питания, с целью предотвращения повреждения технических средств </w:t>
      </w:r>
      <w:proofErr w:type="gramStart"/>
      <w:r>
        <w:t>и(</w:t>
      </w:r>
      <w:proofErr w:type="gramEnd"/>
      <w:r>
        <w:t>или) защищаемой информации в результате сбоев в сети электропитания.</w:t>
      </w:r>
    </w:p>
    <w:p w:rsidR="00A323A2" w:rsidRDefault="00A323A2" w:rsidP="00A323A2">
      <w:pPr>
        <w:pStyle w:val="a3"/>
        <w:ind w:right="465" w:firstLine="719"/>
        <w:jc w:val="right"/>
      </w:pPr>
      <w:r>
        <w:t>При восстановлении работоспособности средств защиты информации следует выполнить их настройку в соответствии с требованиями</w:t>
      </w:r>
      <w:r>
        <w:rPr>
          <w:spacing w:val="52"/>
        </w:rPr>
        <w:t xml:space="preserve"> </w:t>
      </w:r>
      <w:r>
        <w:t>безопасности информации, изложенными в техническом задании на создание системы защиты персональных данных. Восстановление средств защиты информации производится с использованием эталонных сертифицированных дистрибутивов, которые хранятся у администратора безопасности. После успешной настройки средств защиты информации необходимо выполнить резервное копирование настроек данных сре</w:t>
      </w:r>
      <w:proofErr w:type="gramStart"/>
      <w:r>
        <w:t>дств с п</w:t>
      </w:r>
      <w:proofErr w:type="gramEnd"/>
      <w:r>
        <w:t>омощью встроенных в них</w:t>
      </w:r>
    </w:p>
    <w:p w:rsidR="00A323A2" w:rsidRDefault="00A323A2" w:rsidP="00A323A2">
      <w:pPr>
        <w:pStyle w:val="a3"/>
        <w:jc w:val="both"/>
      </w:pPr>
      <w:r>
        <w:t>функций на зарегистрированный носитель.</w:t>
      </w:r>
    </w:p>
    <w:p w:rsidR="00A323A2" w:rsidRDefault="00A323A2" w:rsidP="00A323A2">
      <w:pPr>
        <w:pStyle w:val="a3"/>
        <w:ind w:right="463" w:firstLine="719"/>
        <w:jc w:val="both"/>
      </w:pPr>
      <w:r>
        <w:t>Ответственность за проведение резервного копирования, мероприятий по восстановлению работоспособности технических средств, мероприятий по восстановлению средств защиты информации возлагается на администратора безопасности.</w:t>
      </w:r>
    </w:p>
    <w:p w:rsidR="00A323A2" w:rsidRDefault="00A323A2" w:rsidP="00A323A2">
      <w:pPr>
        <w:pStyle w:val="a3"/>
        <w:ind w:left="0"/>
        <w:rPr>
          <w:sz w:val="25"/>
        </w:r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2108"/>
        </w:tabs>
        <w:spacing w:line="237" w:lineRule="auto"/>
        <w:ind w:left="3061" w:right="935" w:hanging="1314"/>
        <w:jc w:val="left"/>
      </w:pPr>
      <w:r>
        <w:t xml:space="preserve">Порядок обучения персонала практике работы в </w:t>
      </w:r>
      <w:proofErr w:type="spellStart"/>
      <w:r>
        <w:t>ИСПДн</w:t>
      </w:r>
      <w:proofErr w:type="spellEnd"/>
      <w:r>
        <w:t xml:space="preserve"> в</w:t>
      </w:r>
      <w:r>
        <w:rPr>
          <w:spacing w:val="-22"/>
        </w:rPr>
        <w:t xml:space="preserve"> </w:t>
      </w:r>
      <w:r>
        <w:t>части обеспечения безопасности персональных</w:t>
      </w:r>
      <w:r>
        <w:rPr>
          <w:spacing w:val="-6"/>
        </w:rPr>
        <w:t xml:space="preserve"> </w:t>
      </w:r>
      <w:r>
        <w:t>данных</w:t>
      </w:r>
    </w:p>
    <w:p w:rsidR="00A323A2" w:rsidRDefault="00A323A2" w:rsidP="00A323A2">
      <w:pPr>
        <w:pStyle w:val="a3"/>
        <w:spacing w:before="2"/>
        <w:ind w:left="0"/>
        <w:rPr>
          <w:b/>
          <w:sz w:val="23"/>
        </w:rPr>
      </w:pPr>
    </w:p>
    <w:p w:rsidR="00A323A2" w:rsidRDefault="00A323A2" w:rsidP="00A323A2">
      <w:pPr>
        <w:pStyle w:val="a3"/>
        <w:tabs>
          <w:tab w:val="left" w:pos="2493"/>
          <w:tab w:val="left" w:pos="3572"/>
          <w:tab w:val="left" w:pos="4536"/>
          <w:tab w:val="left" w:pos="4874"/>
          <w:tab w:val="left" w:pos="5899"/>
          <w:tab w:val="left" w:pos="7498"/>
          <w:tab w:val="left" w:pos="8542"/>
          <w:tab w:val="left" w:pos="10167"/>
        </w:tabs>
        <w:spacing w:before="1"/>
        <w:ind w:right="469" w:firstLine="719"/>
      </w:pPr>
      <w:r>
        <w:t>Перед</w:t>
      </w:r>
      <w:r>
        <w:tab/>
        <w:t>началом</w:t>
      </w:r>
      <w:r>
        <w:tab/>
        <w:t>работы</w:t>
      </w:r>
      <w:r>
        <w:tab/>
        <w:t>в</w:t>
      </w:r>
      <w:r>
        <w:tab/>
      </w:r>
      <w:proofErr w:type="spellStart"/>
      <w:r>
        <w:t>ИСПДн</w:t>
      </w:r>
      <w:proofErr w:type="spellEnd"/>
      <w:r>
        <w:tab/>
        <w:t>пользователи</w:t>
      </w:r>
      <w:r>
        <w:tab/>
        <w:t>должны</w:t>
      </w:r>
      <w:r>
        <w:tab/>
        <w:t>ознакомиться</w:t>
      </w:r>
      <w:r>
        <w:tab/>
      </w:r>
      <w:r>
        <w:rPr>
          <w:spacing w:val="-17"/>
        </w:rPr>
        <w:t xml:space="preserve">с </w:t>
      </w:r>
      <w:r>
        <w:t>требованиями настоящего Положения под роспись;</w:t>
      </w:r>
    </w:p>
    <w:p w:rsidR="00A323A2" w:rsidRDefault="00A323A2" w:rsidP="00A323A2">
      <w:pPr>
        <w:pStyle w:val="a3"/>
        <w:ind w:firstLine="719"/>
      </w:pPr>
      <w:r>
        <w:t>Пользователи должны продемонстрировать администратору безопасности наличие необходимых знаний и умений для выполнения требований настоящего Положения;</w:t>
      </w:r>
    </w:p>
    <w:p w:rsidR="00A323A2" w:rsidRDefault="00A323A2" w:rsidP="00A323A2">
      <w:pPr>
        <w:pStyle w:val="a3"/>
        <w:ind w:firstLine="719"/>
      </w:pPr>
      <w:r>
        <w:t>Ответственным за организацию обучения и оказание методической помощи в ОУ является администратор безопасности;</w:t>
      </w: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a3"/>
        <w:spacing w:before="8"/>
        <w:ind w:left="0"/>
        <w:rPr>
          <w:sz w:val="22"/>
        </w:r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4072"/>
        </w:tabs>
        <w:ind w:left="4071" w:hanging="361"/>
        <w:jc w:val="left"/>
      </w:pPr>
      <w:r>
        <w:t>Правила антивирусной</w:t>
      </w:r>
      <w:r>
        <w:rPr>
          <w:spacing w:val="-1"/>
        </w:rPr>
        <w:t xml:space="preserve"> </w:t>
      </w:r>
      <w:r>
        <w:t>защиты</w:t>
      </w:r>
    </w:p>
    <w:p w:rsidR="00A323A2" w:rsidRDefault="00A323A2" w:rsidP="00A323A2">
      <w:pPr>
        <w:pStyle w:val="a3"/>
        <w:spacing w:before="263"/>
        <w:ind w:right="474" w:firstLine="719"/>
        <w:jc w:val="both"/>
      </w:pPr>
      <w:r>
        <w:t xml:space="preserve">Настоящие правила определяют требования к организации защиты объекта </w:t>
      </w:r>
      <w:proofErr w:type="spellStart"/>
      <w:r>
        <w:t>ИСПДн</w:t>
      </w:r>
      <w:proofErr w:type="spellEnd"/>
      <w:r>
        <w:t xml:space="preserve"> от разрушающего воздействия вредоносного программного обеспечения, компьютерных вирусов и устанавливает ответственность руководителя и сотрудников, эксплуатирующих и сопровождающих компьютеры в составе </w:t>
      </w:r>
      <w:proofErr w:type="spellStart"/>
      <w:r>
        <w:t>ИСПДн</w:t>
      </w:r>
      <w:proofErr w:type="spellEnd"/>
      <w:r>
        <w:t>, за их выполнение.</w:t>
      </w:r>
    </w:p>
    <w:p w:rsidR="00A323A2" w:rsidRDefault="00A323A2" w:rsidP="00A323A2">
      <w:pPr>
        <w:pStyle w:val="a3"/>
        <w:spacing w:before="1"/>
        <w:ind w:right="462" w:firstLine="719"/>
        <w:jc w:val="both"/>
      </w:pPr>
      <w:r>
        <w:t>К использованию на компьютерах допускаются только лицензионные антивирусные</w:t>
      </w:r>
      <w:r>
        <w:rPr>
          <w:spacing w:val="-1"/>
        </w:rPr>
        <w:t xml:space="preserve"> </w:t>
      </w:r>
      <w:r>
        <w:t>средства;</w:t>
      </w:r>
    </w:p>
    <w:p w:rsidR="00A323A2" w:rsidRDefault="00A323A2" w:rsidP="00A323A2">
      <w:pPr>
        <w:pStyle w:val="a3"/>
        <w:ind w:right="477" w:firstLine="719"/>
        <w:jc w:val="both"/>
      </w:pPr>
      <w:r>
        <w:t>Установка и начальная настройка средств антивирусного контроля на компьютерах осуществляется администратором безопасности;</w:t>
      </w:r>
    </w:p>
    <w:p w:rsidR="00A323A2" w:rsidRDefault="00A323A2" w:rsidP="00A323A2">
      <w:pPr>
        <w:pStyle w:val="a3"/>
        <w:ind w:right="469" w:firstLine="719"/>
        <w:jc w:val="both"/>
      </w:pPr>
      <w:r>
        <w:t>Администратор безопасности осуществляет периодическое обновление антивирусных средств и контроль их работоспособности;</w:t>
      </w:r>
    </w:p>
    <w:p w:rsidR="00A323A2" w:rsidRDefault="00A323A2" w:rsidP="00A323A2">
      <w:pPr>
        <w:pStyle w:val="a3"/>
        <w:ind w:right="474" w:firstLine="719"/>
        <w:jc w:val="both"/>
      </w:pPr>
      <w:r>
        <w:t>Ярлык (ссылка) для запуска антивирусной программы должен быть доступен всем пользователям информационной системы;</w:t>
      </w:r>
    </w:p>
    <w:p w:rsidR="00A323A2" w:rsidRDefault="00A323A2" w:rsidP="00A323A2">
      <w:pPr>
        <w:pStyle w:val="a3"/>
        <w:ind w:right="473" w:firstLine="719"/>
        <w:jc w:val="both"/>
      </w:pPr>
      <w:r>
        <w:t>Еженедельно в начале работы, после загрузки компьютера в автоматическом режиме должен проводиться антивирусный контроль всех дисков и файлов компьютеров;</w:t>
      </w:r>
    </w:p>
    <w:p w:rsidR="00A323A2" w:rsidRDefault="00A323A2" w:rsidP="00A323A2">
      <w:pPr>
        <w:pStyle w:val="a3"/>
        <w:ind w:right="467" w:firstLine="719"/>
        <w:jc w:val="both"/>
      </w:pPr>
      <w:r>
        <w:t>Обязательному антивирусному контролю подлежит любая информация (текстовые файлы любых форматов, файлы данных, исполняемые файлы), информация на съемных носителях (магнитных дисках, лентах, CD-ROM и т.п.). Контроль исходящей информации</w:t>
      </w:r>
    </w:p>
    <w:p w:rsidR="00A323A2" w:rsidRDefault="00A323A2" w:rsidP="00A323A2">
      <w:pPr>
        <w:jc w:val="both"/>
        <w:sectPr w:rsidR="00A323A2">
          <w:pgSz w:w="11910" w:h="16840"/>
          <w:pgMar w:top="1040" w:right="380" w:bottom="280" w:left="780" w:header="720" w:footer="720" w:gutter="0"/>
          <w:cols w:space="720"/>
        </w:sectPr>
      </w:pPr>
    </w:p>
    <w:p w:rsidR="00A323A2" w:rsidRDefault="00A323A2" w:rsidP="00A323A2">
      <w:pPr>
        <w:pStyle w:val="a3"/>
        <w:spacing w:before="66"/>
        <w:ind w:right="463"/>
        <w:jc w:val="both"/>
      </w:pPr>
      <w:r>
        <w:lastRenderedPageBreak/>
        <w:t>необходимо проводить непосредственно перед архивированием и отправкой (записью на съемный носитель);</w:t>
      </w:r>
    </w:p>
    <w:p w:rsidR="00A323A2" w:rsidRDefault="00A323A2" w:rsidP="00A323A2">
      <w:pPr>
        <w:pStyle w:val="a3"/>
        <w:ind w:right="465" w:firstLine="719"/>
        <w:jc w:val="both"/>
      </w:pPr>
      <w:r>
        <w:t>Файлы, помещаемые в электронный архив на магнитных носителях, должны в обязательном порядке проходить антивирусный контроль;</w:t>
      </w:r>
    </w:p>
    <w:p w:rsidR="00A323A2" w:rsidRDefault="00A323A2" w:rsidP="00A323A2">
      <w:pPr>
        <w:pStyle w:val="a3"/>
        <w:spacing w:before="1"/>
        <w:ind w:right="469" w:firstLine="719"/>
        <w:jc w:val="both"/>
      </w:pPr>
      <w:r>
        <w:t xml:space="preserve">Устанавливаемое (изменяемое) программное обеспечение должно быть предварительно проверено на отсутствие вирусов. Непосредственно после установки (изменения) программного обеспечения компьютера, администратором безопасности должна быть выполнена антивирусная проверка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65" w:firstLine="719"/>
        <w:jc w:val="both"/>
      </w:pPr>
      <w:r>
        <w:t>На компьютеры пользователей запрещается установка программного обеспечения, не связанного с выполнением функций, предусмотренных технологическим процессом обработки информации;</w:t>
      </w:r>
    </w:p>
    <w:p w:rsidR="00A323A2" w:rsidRDefault="00A323A2" w:rsidP="00A323A2">
      <w:pPr>
        <w:pStyle w:val="a3"/>
        <w:ind w:right="471" w:firstLine="719"/>
        <w:jc w:val="both"/>
      </w:pPr>
      <w: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 самостоятельно (или вместе с администратором безопасности) должен провести внеочередной антивирусный контроль компьютера.</w:t>
      </w:r>
    </w:p>
    <w:p w:rsidR="00A323A2" w:rsidRDefault="00A323A2" w:rsidP="00A323A2">
      <w:pPr>
        <w:pStyle w:val="a3"/>
        <w:ind w:right="474" w:firstLine="839"/>
        <w:jc w:val="both"/>
      </w:pPr>
      <w:r>
        <w:t>В случае обнаружения при проведении антивирусной проверки зараженных компьютерными вирусами файлов пользователь обязан:</w:t>
      </w:r>
    </w:p>
    <w:p w:rsidR="00A323A2" w:rsidRDefault="00A323A2" w:rsidP="00A323A2">
      <w:pPr>
        <w:pStyle w:val="a3"/>
        <w:ind w:left="1642"/>
        <w:jc w:val="both"/>
      </w:pPr>
      <w:r>
        <w:t xml:space="preserve">приостановить обработку данных в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73" w:firstLine="719"/>
        <w:jc w:val="both"/>
      </w:pPr>
      <w:r>
        <w:t>немедленно поставить в известность о факте обнаружения зараженных вирусом файлов администратора безопасности, а также смежные подразделения, использующие эти файлы в</w:t>
      </w:r>
      <w:r>
        <w:rPr>
          <w:spacing w:val="-2"/>
        </w:rPr>
        <w:t xml:space="preserve"> </w:t>
      </w:r>
      <w:r>
        <w:t>работе;</w:t>
      </w:r>
    </w:p>
    <w:p w:rsidR="00A323A2" w:rsidRDefault="00A323A2" w:rsidP="00A323A2">
      <w:pPr>
        <w:pStyle w:val="a3"/>
        <w:spacing w:before="1"/>
        <w:ind w:right="465" w:firstLine="719"/>
        <w:jc w:val="both"/>
      </w:pPr>
      <w:r>
        <w:t>совместно с владельцем зараженных вирусом файлов провести анализ возможности, дальнейшего их</w:t>
      </w:r>
      <w:r>
        <w:rPr>
          <w:spacing w:val="-3"/>
        </w:rPr>
        <w:t xml:space="preserve"> </w:t>
      </w:r>
      <w:r>
        <w:t>использования;</w:t>
      </w:r>
    </w:p>
    <w:p w:rsidR="00A323A2" w:rsidRDefault="00A323A2" w:rsidP="00A323A2">
      <w:pPr>
        <w:pStyle w:val="a3"/>
        <w:ind w:left="1642"/>
        <w:jc w:val="both"/>
      </w:pPr>
      <w:r>
        <w:t>провести лечение или уничтожение зараженных файлов.</w:t>
      </w:r>
    </w:p>
    <w:p w:rsidR="00A323A2" w:rsidRDefault="00A323A2" w:rsidP="00A323A2">
      <w:pPr>
        <w:pStyle w:val="a3"/>
        <w:ind w:right="474" w:firstLine="719"/>
        <w:jc w:val="both"/>
      </w:pPr>
      <w:r>
        <w:t xml:space="preserve">Ответственность за организацию антивирусного контроля в </w:t>
      </w:r>
      <w:proofErr w:type="spellStart"/>
      <w:r>
        <w:t>ИСПДн</w:t>
      </w:r>
      <w:proofErr w:type="spellEnd"/>
      <w:r>
        <w:t xml:space="preserve"> в соответствии с требованиями настоящего Положения возлагается на администратора безопасности;</w:t>
      </w:r>
    </w:p>
    <w:p w:rsidR="00A323A2" w:rsidRDefault="00A323A2" w:rsidP="00A323A2">
      <w:pPr>
        <w:pStyle w:val="a3"/>
        <w:ind w:right="467" w:firstLine="719"/>
        <w:jc w:val="both"/>
      </w:pPr>
      <w:r>
        <w:t xml:space="preserve">Ответственность за проведение мероприятий антивирусной защиты в конкретной </w:t>
      </w:r>
      <w:proofErr w:type="spellStart"/>
      <w:r>
        <w:t>ИСПДн</w:t>
      </w:r>
      <w:proofErr w:type="spellEnd"/>
      <w:r>
        <w:t xml:space="preserve"> и соблюдение требований настоящего Положения возлагается на администратора безопасности и всех пользователей данной </w:t>
      </w:r>
      <w:proofErr w:type="spellStart"/>
      <w:r>
        <w:t>ИСПДн</w:t>
      </w:r>
      <w:proofErr w:type="spellEnd"/>
      <w:r>
        <w:t>.</w:t>
      </w:r>
    </w:p>
    <w:p w:rsidR="00A323A2" w:rsidRDefault="00A323A2" w:rsidP="00A323A2">
      <w:pPr>
        <w:pStyle w:val="a3"/>
        <w:spacing w:before="8"/>
        <w:ind w:left="0"/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4273"/>
        </w:tabs>
        <w:ind w:left="4273"/>
        <w:jc w:val="left"/>
      </w:pPr>
      <w:r>
        <w:t>Правила парольной</w:t>
      </w:r>
      <w:r>
        <w:rPr>
          <w:spacing w:val="-2"/>
        </w:rPr>
        <w:t xml:space="preserve"> </w:t>
      </w:r>
      <w:r>
        <w:t>защиты</w:t>
      </w:r>
    </w:p>
    <w:p w:rsidR="00A323A2" w:rsidRDefault="00A323A2" w:rsidP="00A323A2">
      <w:pPr>
        <w:pStyle w:val="a3"/>
        <w:spacing w:before="265"/>
        <w:ind w:right="466" w:firstLine="719"/>
        <w:jc w:val="both"/>
      </w:pPr>
      <w:r>
        <w:t xml:space="preserve">Данные правила регламентируют организационно-технические мероприятия по обеспечению процессов генерации, смены и прекращения действия паролей в </w:t>
      </w:r>
      <w:proofErr w:type="spellStart"/>
      <w:r>
        <w:t>ИСПДн</w:t>
      </w:r>
      <w:proofErr w:type="spellEnd"/>
      <w:r>
        <w:t>, а также контроль действий пользователей при работе с паролями.</w:t>
      </w:r>
    </w:p>
    <w:p w:rsidR="00A323A2" w:rsidRDefault="00A323A2" w:rsidP="00A323A2">
      <w:pPr>
        <w:pStyle w:val="a3"/>
        <w:ind w:right="465" w:firstLine="719"/>
        <w:jc w:val="both"/>
      </w:pPr>
      <w:r>
        <w:t xml:space="preserve">Организационное и техническое обеспечение процессов генерации, использования, смены и прекращения действия паролей во всех подсистемах </w:t>
      </w:r>
      <w:proofErr w:type="spellStart"/>
      <w:r>
        <w:t>ИСПДн</w:t>
      </w:r>
      <w:proofErr w:type="spellEnd"/>
      <w:r>
        <w:t xml:space="preserve"> и контроль действий пользователей при работе с паролями возлагается на администратора безопасности.</w:t>
      </w:r>
    </w:p>
    <w:p w:rsidR="00A323A2" w:rsidRDefault="00A323A2" w:rsidP="00A323A2">
      <w:pPr>
        <w:pStyle w:val="a3"/>
        <w:ind w:right="468" w:firstLine="719"/>
        <w:jc w:val="both"/>
      </w:pPr>
      <w:r>
        <w:t>При доступе пользователя в систему должна осуществляться идентификация и проверка подлинности по идентификатору и паролю, а также с использованием электронных идентификаторов.</w:t>
      </w:r>
    </w:p>
    <w:p w:rsidR="00A323A2" w:rsidRDefault="00A323A2" w:rsidP="00A323A2">
      <w:pPr>
        <w:pStyle w:val="a3"/>
        <w:ind w:right="473" w:firstLine="719"/>
        <w:jc w:val="both"/>
      </w:pPr>
      <w:r>
        <w:t>Личные пароли должны генерироваться и распределяться централизованно либо выбираться пользователями самостоятельно с учетом следующих требований: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left="1781"/>
        <w:rPr>
          <w:sz w:val="24"/>
        </w:rPr>
      </w:pPr>
      <w:r>
        <w:rPr>
          <w:sz w:val="24"/>
        </w:rPr>
        <w:t>пароль должен быть длиной не менее шести буквенно-цифровых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right="471" w:firstLine="719"/>
        <w:rPr>
          <w:sz w:val="24"/>
        </w:rPr>
      </w:pPr>
      <w:r>
        <w:rPr>
          <w:sz w:val="24"/>
        </w:rPr>
        <w:t>символы паролей для рабочих станций, на которых установлено средство защиты информации от несанкционированного доступа, должны вводиться в режиме латинской раскладки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клавиатуры;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right="468" w:firstLine="719"/>
        <w:rPr>
          <w:sz w:val="24"/>
        </w:rPr>
      </w:pPr>
      <w:r>
        <w:rPr>
          <w:sz w:val="24"/>
        </w:rPr>
        <w:t>пароль не должен включать в себя легко вычисляемые сочетания символов (имена, фамилии, наименования АРМ и  т.д.),  а  также  общепринятые  сокращения (ЭВМ, ЛВС, USER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ind w:left="1781"/>
        <w:jc w:val="left"/>
        <w:rPr>
          <w:sz w:val="24"/>
        </w:rPr>
      </w:pPr>
      <w:r>
        <w:rPr>
          <w:sz w:val="24"/>
        </w:rPr>
        <w:t>при смене пароля новое значение должно отличаться от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предыдущих</w:t>
      </w:r>
      <w:proofErr w:type="gramEnd"/>
      <w:r>
        <w:rPr>
          <w:sz w:val="24"/>
        </w:rPr>
        <w:t>;</w:t>
      </w:r>
    </w:p>
    <w:p w:rsidR="00A323A2" w:rsidRDefault="00A323A2" w:rsidP="00A323A2">
      <w:pPr>
        <w:rPr>
          <w:sz w:val="24"/>
        </w:rPr>
        <w:sectPr w:rsidR="00A323A2">
          <w:pgSz w:w="11910" w:h="16840"/>
          <w:pgMar w:top="1040" w:right="380" w:bottom="280" w:left="780" w:header="720" w:footer="720" w:gutter="0"/>
          <w:cols w:space="720"/>
        </w:sectPr>
      </w:pPr>
    </w:p>
    <w:p w:rsidR="00A323A2" w:rsidRDefault="00A323A2" w:rsidP="00A323A2">
      <w:pPr>
        <w:pStyle w:val="a5"/>
        <w:numPr>
          <w:ilvl w:val="0"/>
          <w:numId w:val="1"/>
        </w:numPr>
        <w:tabs>
          <w:tab w:val="left" w:pos="1782"/>
        </w:tabs>
        <w:spacing w:before="66"/>
        <w:ind w:left="1781"/>
        <w:rPr>
          <w:sz w:val="24"/>
        </w:rPr>
      </w:pPr>
      <w:r>
        <w:rPr>
          <w:sz w:val="24"/>
        </w:rPr>
        <w:lastRenderedPageBreak/>
        <w:t>пользователь не имеет права сообщать личный пароль другим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лицам.</w:t>
      </w:r>
    </w:p>
    <w:p w:rsidR="00A323A2" w:rsidRDefault="00A323A2" w:rsidP="00A323A2">
      <w:pPr>
        <w:pStyle w:val="a3"/>
        <w:ind w:right="472" w:firstLine="719"/>
        <w:jc w:val="both"/>
      </w:pPr>
      <w:r>
        <w:t>Полная плановая смена паролей пользователей должна проводиться регулярно, не реже одного раза в течение 365 дней.</w:t>
      </w:r>
    </w:p>
    <w:p w:rsidR="00A323A2" w:rsidRDefault="00A323A2" w:rsidP="00A323A2">
      <w:pPr>
        <w:pStyle w:val="a3"/>
        <w:spacing w:before="1"/>
        <w:ind w:right="465" w:firstLine="719"/>
        <w:jc w:val="both"/>
      </w:pPr>
      <w:r>
        <w:t xml:space="preserve">Удаление учетной записи пользователя </w:t>
      </w:r>
      <w:proofErr w:type="spellStart"/>
      <w:r>
        <w:t>ИСПДн</w:t>
      </w:r>
      <w:proofErr w:type="spellEnd"/>
      <w:r>
        <w:t xml:space="preserve"> в случае прекращения его полномочий (увольнение, переход на другую работу внутри учреждения и т.п.) должна производиться администратором безопасности немедленно после окончания последнего сеанса работы данного пользователя с системой, на основании приказа директора.</w:t>
      </w:r>
    </w:p>
    <w:p w:rsidR="00A323A2" w:rsidRDefault="00A323A2" w:rsidP="00A323A2">
      <w:pPr>
        <w:pStyle w:val="a3"/>
        <w:ind w:right="465" w:firstLine="719"/>
        <w:jc w:val="both"/>
      </w:pPr>
      <w:r>
        <w:t>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учреждения и другие обстоятельства) администратора безопасности.</w:t>
      </w:r>
    </w:p>
    <w:p w:rsidR="00A323A2" w:rsidRDefault="00A323A2" w:rsidP="00A323A2">
      <w:pPr>
        <w:pStyle w:val="a3"/>
        <w:ind w:right="472" w:firstLine="719"/>
        <w:jc w:val="both"/>
      </w:pPr>
      <w:r>
        <w:t xml:space="preserve">В случае компрометации личного пароля пользователя </w:t>
      </w:r>
      <w:proofErr w:type="spellStart"/>
      <w:r>
        <w:t>ИСПДн</w:t>
      </w:r>
      <w:proofErr w:type="spellEnd"/>
      <w:r>
        <w:t xml:space="preserve"> должны быть немедленно предприняты меры по изменению его пароля.</w:t>
      </w:r>
    </w:p>
    <w:p w:rsidR="00A323A2" w:rsidRDefault="00A323A2" w:rsidP="00A323A2">
      <w:pPr>
        <w:pStyle w:val="a3"/>
        <w:ind w:right="477" w:firstLine="719"/>
        <w:jc w:val="both"/>
      </w:pPr>
      <w:r>
        <w:t>Контроль действий пользователей при работе с паролями, соблюдение порядка их смены, хранения и использования возлагается на администратора безопасности.</w:t>
      </w: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1933"/>
        </w:tabs>
        <w:spacing w:before="218" w:line="237" w:lineRule="auto"/>
        <w:ind w:left="3001" w:right="764" w:hanging="1429"/>
        <w:jc w:val="left"/>
      </w:pPr>
      <w:r>
        <w:t>Правила обновления общесистемного и прикладного программного обеспечения, технического обслуживания</w:t>
      </w:r>
      <w:r>
        <w:rPr>
          <w:spacing w:val="-7"/>
        </w:rPr>
        <w:t xml:space="preserve"> </w:t>
      </w:r>
      <w:proofErr w:type="spellStart"/>
      <w:r>
        <w:t>ИСПДн</w:t>
      </w:r>
      <w:proofErr w:type="spellEnd"/>
    </w:p>
    <w:p w:rsidR="00A323A2" w:rsidRDefault="00A323A2" w:rsidP="00A323A2">
      <w:pPr>
        <w:pStyle w:val="a3"/>
        <w:spacing w:before="3"/>
        <w:ind w:left="0"/>
        <w:rPr>
          <w:b/>
          <w:sz w:val="23"/>
        </w:rPr>
      </w:pPr>
    </w:p>
    <w:p w:rsidR="00A323A2" w:rsidRDefault="00A323A2" w:rsidP="00A323A2">
      <w:pPr>
        <w:pStyle w:val="a3"/>
        <w:ind w:right="467" w:firstLine="719"/>
        <w:jc w:val="both"/>
      </w:pPr>
      <w:r>
        <w:t xml:space="preserve">Настоящие правила регламентируют обеспечение безопасности информации при проведении обновления, модификации общесистемного и прикладного программного обеспечения, технического обслуживания и при возникновении нештатных ситуаций в работе </w:t>
      </w:r>
      <w:proofErr w:type="spellStart"/>
      <w:r>
        <w:t>ИСПДн</w:t>
      </w:r>
      <w:proofErr w:type="spellEnd"/>
      <w:r>
        <w:t>.</w:t>
      </w:r>
    </w:p>
    <w:p w:rsidR="00A323A2" w:rsidRDefault="00A323A2" w:rsidP="00A323A2">
      <w:pPr>
        <w:pStyle w:val="a3"/>
        <w:ind w:right="468" w:firstLine="719"/>
        <w:jc w:val="both"/>
      </w:pPr>
      <w:r>
        <w:t xml:space="preserve">Право на установку, обновление и модификацию общесистемного и прикладного программного обеспечения компьютеров </w:t>
      </w:r>
      <w:proofErr w:type="spellStart"/>
      <w:r>
        <w:t>ИСПДн</w:t>
      </w:r>
      <w:proofErr w:type="spellEnd"/>
      <w:r>
        <w:t xml:space="preserve"> предоставляется администратору безопасности.</w:t>
      </w:r>
    </w:p>
    <w:p w:rsidR="00A323A2" w:rsidRDefault="00A323A2" w:rsidP="00A323A2">
      <w:pPr>
        <w:pStyle w:val="a3"/>
        <w:spacing w:before="1"/>
        <w:ind w:right="465" w:firstLine="719"/>
        <w:jc w:val="both"/>
      </w:pPr>
      <w:r>
        <w:t>Право внесения изменений в конфигурацию аппаратно-программных средств защиты информации предоставляется администратору безопасности, по согласованию с директором ОУ.</w:t>
      </w:r>
    </w:p>
    <w:p w:rsidR="00A323A2" w:rsidRDefault="00A323A2" w:rsidP="00A323A2">
      <w:pPr>
        <w:pStyle w:val="a3"/>
        <w:ind w:right="465" w:firstLine="719"/>
        <w:jc w:val="both"/>
      </w:pPr>
      <w:r>
        <w:t xml:space="preserve">Изменение конфигурации аппаратно-программных средств </w:t>
      </w:r>
      <w:proofErr w:type="spellStart"/>
      <w:r>
        <w:t>ИСПДн</w:t>
      </w:r>
      <w:proofErr w:type="spellEnd"/>
      <w:r>
        <w:t xml:space="preserve"> кем-либо, кроме администратора безопасности запрещено.</w:t>
      </w:r>
    </w:p>
    <w:p w:rsidR="00A323A2" w:rsidRDefault="00A323A2" w:rsidP="00A323A2">
      <w:pPr>
        <w:pStyle w:val="a3"/>
        <w:ind w:right="466" w:firstLine="719"/>
        <w:jc w:val="both"/>
      </w:pPr>
      <w:r>
        <w:t xml:space="preserve">Установка или обновление подсистем </w:t>
      </w:r>
      <w:proofErr w:type="spellStart"/>
      <w:r>
        <w:t>ИСПДн</w:t>
      </w:r>
      <w:proofErr w:type="spellEnd"/>
      <w:r>
        <w:t xml:space="preserve"> должны проводиться в строгом соответствии с технологией проведения модификаций программных комплексов данных подсистем.</w:t>
      </w:r>
    </w:p>
    <w:p w:rsidR="00A323A2" w:rsidRDefault="00A323A2" w:rsidP="00A323A2">
      <w:pPr>
        <w:pStyle w:val="a3"/>
        <w:ind w:right="466" w:firstLine="719"/>
        <w:jc w:val="both"/>
      </w:pPr>
      <w:r>
        <w:t>Установка и обновление ПО (</w:t>
      </w:r>
      <w:proofErr w:type="gramStart"/>
      <w:r>
        <w:t>системного</w:t>
      </w:r>
      <w:proofErr w:type="gramEnd"/>
      <w:r>
        <w:t>, прикладного, тестового и т.п.) на компьютерах производится только с оригинальных лицензионных дистрибутивных носителей (дискет, компакт дисков и т.п.).</w:t>
      </w:r>
    </w:p>
    <w:p w:rsidR="00A323A2" w:rsidRDefault="00A323A2" w:rsidP="00A323A2">
      <w:pPr>
        <w:pStyle w:val="a3"/>
        <w:ind w:right="474" w:firstLine="719"/>
        <w:jc w:val="both"/>
      </w:pPr>
      <w:r>
        <w:t>Все добавляемые программные и аппаратные компоненты должны быть предварительно проверены на работоспособность, а также отсутствие опасных функций.</w:t>
      </w:r>
    </w:p>
    <w:p w:rsidR="00A323A2" w:rsidRDefault="00A323A2" w:rsidP="00A323A2">
      <w:pPr>
        <w:pStyle w:val="a3"/>
        <w:ind w:right="465" w:firstLine="719"/>
        <w:jc w:val="both"/>
      </w:pPr>
      <w:r>
        <w:t xml:space="preserve">После установки (обновления) </w:t>
      </w:r>
      <w:proofErr w:type="gramStart"/>
      <w:r>
        <w:t>ПО</w:t>
      </w:r>
      <w:proofErr w:type="gramEnd"/>
      <w:r>
        <w:t xml:space="preserve">, </w:t>
      </w:r>
      <w:proofErr w:type="gramStart"/>
      <w:r>
        <w:t>администратор</w:t>
      </w:r>
      <w:proofErr w:type="gramEnd"/>
      <w:r>
        <w:t xml:space="preserve"> безопасности должен произвести требуемые настройки средств управления доступом к компонентам компьютера и проверить работоспособность ПО и правильность их</w:t>
      </w:r>
      <w:r>
        <w:rPr>
          <w:spacing w:val="-2"/>
        </w:rPr>
        <w:t xml:space="preserve"> </w:t>
      </w:r>
      <w:r>
        <w:t>настройки.</w:t>
      </w:r>
    </w:p>
    <w:p w:rsidR="00A323A2" w:rsidRDefault="00A323A2" w:rsidP="00A323A2">
      <w:pPr>
        <w:pStyle w:val="a3"/>
        <w:spacing w:before="1"/>
        <w:ind w:right="469" w:firstLine="719"/>
        <w:jc w:val="both"/>
      </w:pPr>
      <w:r>
        <w:t>При возникновении ситуаций, требующих передачи технических сре</w:t>
      </w:r>
      <w:proofErr w:type="gramStart"/>
      <w:r>
        <w:t>дств в с</w:t>
      </w:r>
      <w:proofErr w:type="gramEnd"/>
      <w:r>
        <w:t>ервисный центр с целью ремонта, администратор безопасности обязан предпринять необходимые меры для затирания защищаемой информации, которая хранилась на дисках компьютера.</w:t>
      </w:r>
    </w:p>
    <w:p w:rsidR="00A323A2" w:rsidRDefault="00A323A2" w:rsidP="00A323A2">
      <w:pPr>
        <w:jc w:val="both"/>
        <w:sectPr w:rsidR="00A323A2">
          <w:pgSz w:w="11910" w:h="16840"/>
          <w:pgMar w:top="1040" w:right="380" w:bottom="280" w:left="780" w:header="720" w:footer="720" w:gutter="0"/>
          <w:cols w:space="720"/>
        </w:sect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2280"/>
          <w:tab w:val="left" w:pos="2281"/>
        </w:tabs>
        <w:spacing w:before="77" w:line="237" w:lineRule="auto"/>
        <w:ind w:left="1778" w:right="605" w:hanging="219"/>
        <w:jc w:val="left"/>
      </w:pPr>
      <w:r>
        <w:lastRenderedPageBreak/>
        <w:t xml:space="preserve">Порядок контроля обеспечения защиты информации в </w:t>
      </w:r>
      <w:proofErr w:type="spellStart"/>
      <w:r>
        <w:t>ИСПДн</w:t>
      </w:r>
      <w:proofErr w:type="spellEnd"/>
      <w:r>
        <w:t xml:space="preserve"> и приостановки предоставления </w:t>
      </w:r>
      <w:proofErr w:type="spellStart"/>
      <w:r>
        <w:t>ПДн</w:t>
      </w:r>
      <w:proofErr w:type="spellEnd"/>
      <w:r>
        <w:t xml:space="preserve"> в случае обнаружения</w:t>
      </w:r>
      <w:r>
        <w:rPr>
          <w:spacing w:val="-23"/>
        </w:rPr>
        <w:t xml:space="preserve"> </w:t>
      </w:r>
      <w:r>
        <w:t>нарушений</w:t>
      </w:r>
    </w:p>
    <w:p w:rsidR="00A323A2" w:rsidRDefault="00A323A2" w:rsidP="00A323A2">
      <w:pPr>
        <w:spacing w:line="298" w:lineRule="exact"/>
        <w:ind w:left="4289"/>
        <w:rPr>
          <w:b/>
          <w:sz w:val="26"/>
        </w:rPr>
      </w:pPr>
      <w:r>
        <w:rPr>
          <w:b/>
          <w:sz w:val="26"/>
        </w:rPr>
        <w:t>порядка их предоставления.</w:t>
      </w:r>
    </w:p>
    <w:p w:rsidR="00A323A2" w:rsidRDefault="00A323A2" w:rsidP="00A323A2">
      <w:pPr>
        <w:pStyle w:val="a3"/>
        <w:spacing w:before="6"/>
        <w:ind w:left="0"/>
        <w:rPr>
          <w:b/>
          <w:sz w:val="25"/>
        </w:rPr>
      </w:pPr>
    </w:p>
    <w:p w:rsidR="00A323A2" w:rsidRDefault="00A323A2" w:rsidP="00A323A2">
      <w:pPr>
        <w:pStyle w:val="a3"/>
        <w:ind w:right="467" w:firstLine="719"/>
        <w:jc w:val="both"/>
      </w:pPr>
      <w:proofErr w:type="gramStart"/>
      <w:r>
        <w:t xml:space="preserve">Контроль защиты информации в </w:t>
      </w:r>
      <w:proofErr w:type="spellStart"/>
      <w:r>
        <w:t>ИСПДн</w:t>
      </w:r>
      <w:proofErr w:type="spellEnd"/>
      <w:r>
        <w:t xml:space="preserve"> - комплекс организационных и технических мероприятий, которые организуются и осуществляются в целях предупреждения и пресечения возможности получения посторонними лицами  охраняемых сведений, выявления и предотвращения утечки информации по техническим каналам, исключения или существенного затруднения несанкционированного доступа к информации, хищения технических средств и носителей информации, предотвращения специальных программно-технических воздействий, вызывающих нарушение характеристик безопасности информации или работоспособности систем информатизации.</w:t>
      </w:r>
      <w:proofErr w:type="gramEnd"/>
    </w:p>
    <w:p w:rsidR="00A323A2" w:rsidRDefault="00A323A2" w:rsidP="00A323A2">
      <w:pPr>
        <w:pStyle w:val="a3"/>
        <w:spacing w:line="274" w:lineRule="exact"/>
        <w:ind w:left="1642"/>
        <w:jc w:val="both"/>
      </w:pPr>
      <w:r>
        <w:t>Основными задачами контроля являются:</w:t>
      </w:r>
    </w:p>
    <w:p w:rsidR="00A323A2" w:rsidRDefault="00A323A2" w:rsidP="00A323A2">
      <w:pPr>
        <w:pStyle w:val="a3"/>
        <w:ind w:right="470" w:firstLine="719"/>
        <w:jc w:val="both"/>
      </w:pPr>
      <w:r>
        <w:t>проверка организации выполнения мероприятий по защите информации в учреждении, учета требований по защите информации в разрабатываемых плановых и распорядительных документах;</w:t>
      </w:r>
    </w:p>
    <w:p w:rsidR="00A323A2" w:rsidRDefault="00A323A2" w:rsidP="00A323A2">
      <w:pPr>
        <w:pStyle w:val="a3"/>
        <w:ind w:left="1642"/>
        <w:jc w:val="both"/>
      </w:pPr>
      <w:r>
        <w:t xml:space="preserve">выявление демаскирующих признаков объектов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62" w:firstLine="719"/>
        <w:jc w:val="both"/>
      </w:pPr>
      <w:r>
        <w:t>уточнение зон перехвата обрабатываемой на объектах информации, возможных каналов утечки информации, несанкционированного доступа к ней и программно- технических воздействий на информацию;</w:t>
      </w:r>
    </w:p>
    <w:p w:rsidR="00A323A2" w:rsidRDefault="00A323A2" w:rsidP="00A323A2">
      <w:pPr>
        <w:pStyle w:val="a3"/>
        <w:spacing w:before="1"/>
        <w:ind w:right="473" w:firstLine="719"/>
        <w:jc w:val="both"/>
      </w:pPr>
      <w:r>
        <w:t>проверка выполнения установленных норм и требований по защите информации от утечки по техническим каналам, оценка достаточности и эффективности мероприятий по защите информации;</w:t>
      </w:r>
    </w:p>
    <w:p w:rsidR="00A323A2" w:rsidRDefault="00A323A2" w:rsidP="00A323A2">
      <w:pPr>
        <w:pStyle w:val="a3"/>
        <w:ind w:right="470" w:firstLine="719"/>
        <w:jc w:val="both"/>
      </w:pPr>
      <w:r>
        <w:t xml:space="preserve">проверка выполнения требований по защите </w:t>
      </w:r>
      <w:proofErr w:type="spellStart"/>
      <w:r>
        <w:t>ИСПДн</w:t>
      </w:r>
      <w:proofErr w:type="spellEnd"/>
      <w:r>
        <w:t xml:space="preserve"> от несанкционированного доступа;</w:t>
      </w:r>
    </w:p>
    <w:p w:rsidR="00A323A2" w:rsidRDefault="00A323A2" w:rsidP="00A323A2">
      <w:pPr>
        <w:pStyle w:val="a3"/>
        <w:ind w:right="474" w:firstLine="719"/>
        <w:jc w:val="both"/>
      </w:pPr>
      <w:r>
        <w:t>проверка выполнения требований по антивирусной защите автоматизированных систем и автоматизированных рабочих мест;</w:t>
      </w:r>
    </w:p>
    <w:p w:rsidR="00A323A2" w:rsidRDefault="00A323A2" w:rsidP="00A323A2">
      <w:pPr>
        <w:pStyle w:val="a3"/>
        <w:ind w:right="463" w:firstLine="719"/>
        <w:jc w:val="both"/>
      </w:pPr>
      <w:r>
        <w:t>проверка знаний работников по вопросам защиты информации и их соответствия требованиям уровня подготовки для конкретного рабочего места;</w:t>
      </w:r>
    </w:p>
    <w:p w:rsidR="00A323A2" w:rsidRDefault="00A323A2" w:rsidP="00A323A2">
      <w:pPr>
        <w:pStyle w:val="a3"/>
        <w:ind w:right="472" w:firstLine="719"/>
        <w:jc w:val="both"/>
      </w:pPr>
      <w:r>
        <w:t xml:space="preserve">оперативное принятие мер по пресечению нарушений требований (норм) защиты информации в </w:t>
      </w:r>
      <w:proofErr w:type="spellStart"/>
      <w:r>
        <w:t>ИСПДн</w:t>
      </w:r>
      <w:proofErr w:type="spellEnd"/>
      <w:r>
        <w:t>;</w:t>
      </w:r>
    </w:p>
    <w:p w:rsidR="00A323A2" w:rsidRDefault="00A323A2" w:rsidP="00A323A2">
      <w:pPr>
        <w:pStyle w:val="a3"/>
        <w:ind w:right="471" w:firstLine="719"/>
        <w:jc w:val="both"/>
      </w:pPr>
      <w:r>
        <w:t>разработка предложений по устранению (ослаблению) демаскирующих признаков и технических каналов утечки</w:t>
      </w:r>
      <w:r>
        <w:rPr>
          <w:spacing w:val="58"/>
        </w:rPr>
        <w:t xml:space="preserve"> </w:t>
      </w:r>
      <w:r>
        <w:t>информации.</w:t>
      </w:r>
    </w:p>
    <w:p w:rsidR="00A323A2" w:rsidRDefault="00A323A2" w:rsidP="00A323A2">
      <w:pPr>
        <w:pStyle w:val="a3"/>
        <w:ind w:left="0"/>
        <w:rPr>
          <w:sz w:val="26"/>
        </w:rPr>
      </w:pPr>
    </w:p>
    <w:p w:rsidR="00A323A2" w:rsidRDefault="00A323A2" w:rsidP="00A323A2">
      <w:pPr>
        <w:pStyle w:val="a3"/>
        <w:spacing w:before="9"/>
        <w:ind w:left="0"/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2196"/>
          <w:tab w:val="left" w:pos="2197"/>
        </w:tabs>
        <w:spacing w:before="1"/>
        <w:ind w:left="2196" w:hanging="721"/>
        <w:jc w:val="left"/>
      </w:pPr>
      <w:r>
        <w:t>Порядок охраны и допуска посторонних лиц в помещения</w:t>
      </w:r>
      <w:r>
        <w:rPr>
          <w:spacing w:val="-10"/>
        </w:rPr>
        <w:t xml:space="preserve"> </w:t>
      </w:r>
      <w:proofErr w:type="spellStart"/>
      <w:r>
        <w:t>ИСПДн</w:t>
      </w:r>
      <w:proofErr w:type="spellEnd"/>
    </w:p>
    <w:p w:rsidR="00A323A2" w:rsidRDefault="00A323A2" w:rsidP="00A323A2">
      <w:pPr>
        <w:pStyle w:val="a3"/>
        <w:spacing w:before="262"/>
        <w:ind w:right="468" w:firstLine="719"/>
        <w:jc w:val="both"/>
      </w:pPr>
      <w:r>
        <w:t xml:space="preserve">В ОУ должна быть предусмотрена физическая охрана технических средств </w:t>
      </w:r>
      <w:proofErr w:type="spellStart"/>
      <w:r>
        <w:t>ИСПДн</w:t>
      </w:r>
      <w:proofErr w:type="spellEnd"/>
      <w:r>
        <w:t xml:space="preserve"> (устройств и носителей информации), предусматривающая контроль доступа в помещения посторонних лиц, наличие надежных препятствий для несанкционированного проникновения в помещения и хранилище носителей информации.</w:t>
      </w:r>
    </w:p>
    <w:p w:rsidR="00A323A2" w:rsidRDefault="00A323A2" w:rsidP="00A323A2">
      <w:pPr>
        <w:pStyle w:val="a3"/>
        <w:spacing w:before="1"/>
        <w:ind w:left="1642"/>
        <w:jc w:val="both"/>
      </w:pPr>
      <w:r>
        <w:t>В помещениях должна быть установлена охранная и пожарная сигнализация.</w:t>
      </w:r>
    </w:p>
    <w:p w:rsidR="00A323A2" w:rsidRDefault="00A323A2" w:rsidP="00A323A2">
      <w:pPr>
        <w:pStyle w:val="a3"/>
        <w:ind w:right="463" w:firstLine="719"/>
        <w:jc w:val="both"/>
      </w:pPr>
      <w:r>
        <w:t xml:space="preserve">Серверное и коммутационное оборудование </w:t>
      </w:r>
      <w:proofErr w:type="spellStart"/>
      <w:r>
        <w:t>ИСПДн</w:t>
      </w:r>
      <w:proofErr w:type="spellEnd"/>
      <w:r>
        <w:t xml:space="preserve"> должно находиться под надежным замком, в отдельном помещении или запирающемся шкафу, ключ должен храниться у администратора безопасности.</w:t>
      </w:r>
    </w:p>
    <w:p w:rsidR="00A323A2" w:rsidRDefault="00A323A2" w:rsidP="00A323A2">
      <w:pPr>
        <w:pStyle w:val="a3"/>
        <w:ind w:right="471" w:firstLine="719"/>
        <w:jc w:val="both"/>
      </w:pPr>
      <w:r>
        <w:t>Вскрытие и закрытие помещений осуществляется сотрудниками, работающими в данных помещениях.</w:t>
      </w:r>
    </w:p>
    <w:p w:rsidR="00A323A2" w:rsidRDefault="00A323A2" w:rsidP="00A323A2">
      <w:pPr>
        <w:pStyle w:val="a3"/>
        <w:ind w:right="467" w:firstLine="719"/>
        <w:jc w:val="both"/>
      </w:pPr>
      <w:r>
        <w:t>При обнаружении повреждения замков, дверей или наличия других признаков, указывающих на возможное проникновение в помещение посторонних лиц, помещение не вскрывается, а составляется акт, в присутствии сторожа. О происшествии немедленно сообщается директору.</w:t>
      </w:r>
    </w:p>
    <w:p w:rsidR="00A323A2" w:rsidRDefault="00A323A2" w:rsidP="00A323A2">
      <w:pPr>
        <w:jc w:val="both"/>
        <w:sectPr w:rsidR="00A323A2">
          <w:pgSz w:w="11910" w:h="16840"/>
          <w:pgMar w:top="1040" w:right="380" w:bottom="280" w:left="780" w:header="720" w:footer="720" w:gutter="0"/>
          <w:cols w:space="720"/>
        </w:sectPr>
      </w:pPr>
    </w:p>
    <w:p w:rsidR="00A323A2" w:rsidRDefault="00A323A2" w:rsidP="00A323A2">
      <w:pPr>
        <w:pStyle w:val="Heading6"/>
        <w:numPr>
          <w:ilvl w:val="0"/>
          <w:numId w:val="2"/>
        </w:numPr>
        <w:tabs>
          <w:tab w:val="left" w:pos="4341"/>
        </w:tabs>
        <w:spacing w:before="74"/>
        <w:ind w:left="4340" w:hanging="541"/>
        <w:jc w:val="left"/>
      </w:pPr>
      <w:r>
        <w:lastRenderedPageBreak/>
        <w:t>Заключительные</w:t>
      </w:r>
      <w:r>
        <w:rPr>
          <w:spacing w:val="1"/>
        </w:rPr>
        <w:t xml:space="preserve"> </w:t>
      </w:r>
      <w:r>
        <w:t>положения</w:t>
      </w:r>
    </w:p>
    <w:p w:rsidR="00A323A2" w:rsidRDefault="00A323A2" w:rsidP="00A323A2">
      <w:pPr>
        <w:pStyle w:val="a3"/>
        <w:spacing w:before="263"/>
        <w:ind w:right="462" w:firstLine="719"/>
        <w:jc w:val="both"/>
      </w:pPr>
      <w:r>
        <w:t xml:space="preserve">Требования настоящего Положения обязательны для всего коллектива ОУ, </w:t>
      </w:r>
      <w:proofErr w:type="gramStart"/>
      <w:r>
        <w:t>обрабатывающих</w:t>
      </w:r>
      <w:proofErr w:type="gramEnd"/>
      <w:r>
        <w:t xml:space="preserve"> персональные данные.</w:t>
      </w:r>
    </w:p>
    <w:p w:rsidR="00A323A2" w:rsidRDefault="00A323A2" w:rsidP="00A323A2">
      <w:pPr>
        <w:pStyle w:val="a3"/>
        <w:ind w:right="471" w:firstLine="719"/>
        <w:jc w:val="both"/>
      </w:pPr>
      <w:r>
        <w:t>Нарушение требований настоящего Положения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1F7873" w:rsidRDefault="001F7873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Default="00D05AD1"/>
    <w:p w:rsidR="00D05AD1" w:rsidRPr="00DE5F52" w:rsidRDefault="00D05AD1" w:rsidP="00D05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F52">
        <w:rPr>
          <w:rFonts w:ascii="Times New Roman" w:hAnsi="Times New Roman" w:cs="Times New Roman"/>
          <w:sz w:val="24"/>
          <w:szCs w:val="24"/>
        </w:rPr>
        <w:lastRenderedPageBreak/>
        <w:t>Сведения о работниках БОУ ВО «</w:t>
      </w:r>
      <w:proofErr w:type="spellStart"/>
      <w:r w:rsidRPr="00DE5F52">
        <w:rPr>
          <w:rFonts w:ascii="Times New Roman" w:hAnsi="Times New Roman" w:cs="Times New Roman"/>
          <w:sz w:val="24"/>
          <w:szCs w:val="24"/>
        </w:rPr>
        <w:t>Грязовецкая</w:t>
      </w:r>
      <w:proofErr w:type="spellEnd"/>
      <w:r w:rsidRPr="00DE5F52">
        <w:rPr>
          <w:rFonts w:ascii="Times New Roman" w:hAnsi="Times New Roman" w:cs="Times New Roman"/>
          <w:sz w:val="24"/>
          <w:szCs w:val="24"/>
        </w:rPr>
        <w:t xml:space="preserve"> школа-интернат дл обучающихся с ОВЗ по зрению»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F52">
        <w:rPr>
          <w:rFonts w:ascii="Times New Roman" w:hAnsi="Times New Roman" w:cs="Times New Roman"/>
          <w:sz w:val="24"/>
          <w:szCs w:val="24"/>
        </w:rPr>
        <w:t>(на 01.10.2019г)</w:t>
      </w:r>
    </w:p>
    <w:tbl>
      <w:tblPr>
        <w:tblStyle w:val="a7"/>
        <w:tblW w:w="10065" w:type="dxa"/>
        <w:tblInd w:w="-743" w:type="dxa"/>
        <w:tblLayout w:type="fixed"/>
        <w:tblLook w:val="04A0"/>
      </w:tblPr>
      <w:tblGrid>
        <w:gridCol w:w="567"/>
        <w:gridCol w:w="4395"/>
        <w:gridCol w:w="5103"/>
      </w:tblGrid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02A0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02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05AD1" w:rsidRPr="00A02A07" w:rsidTr="00D05AD1">
        <w:trPr>
          <w:trHeight w:val="1146"/>
        </w:trPr>
        <w:tc>
          <w:tcPr>
            <w:tcW w:w="567" w:type="dxa"/>
          </w:tcPr>
          <w:p w:rsidR="00D05AD1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Хамматова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Корчагова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Валентиновна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D05AD1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rPr>
          <w:trHeight w:val="637"/>
        </w:trPr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Нина Александровна</w:t>
            </w:r>
          </w:p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Анастасия Владимировна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Баланичева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Елена Борисовна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Елена Анатольевна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Столярчук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Геральдовна</w:t>
            </w:r>
            <w:proofErr w:type="spellEnd"/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 Наталия Сергеевна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103" w:type="dxa"/>
            <w:vAlign w:val="bottom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rPr>
          <w:trHeight w:val="591"/>
        </w:trPr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D05AD1" w:rsidRPr="00A02A07" w:rsidRDefault="00D05AD1" w:rsidP="00D0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Юлия Вениаминовна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учитель-психолог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Тютикова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Фунтова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Светлана Алексеевна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Александровна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Людмила Анатольевна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Родионова </w:t>
            </w: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Ираида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Алевтина Петровна</w:t>
            </w:r>
          </w:p>
        </w:tc>
        <w:tc>
          <w:tcPr>
            <w:tcW w:w="5103" w:type="dxa"/>
            <w:vAlign w:val="bottom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D05AD1" w:rsidRPr="00A02A07" w:rsidRDefault="00D05AD1" w:rsidP="00D0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Валентина Валентиновна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D05AD1" w:rsidRPr="00A02A07" w:rsidRDefault="00D05AD1" w:rsidP="00D0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 Любовь Константиновна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Джавадова Галина Александровна</w:t>
            </w:r>
          </w:p>
        </w:tc>
        <w:tc>
          <w:tcPr>
            <w:tcW w:w="5103" w:type="dxa"/>
            <w:vAlign w:val="bottom"/>
          </w:tcPr>
          <w:p w:rsidR="00D05AD1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Пылаева Надежда Александровна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Свиркунова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Вениаминовна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Татьяна Константиновна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Наталья Васильевна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Екатерина Михайловна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Паничева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Любовь Вячеславовна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Александра Всеволодовна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адкова Свет</w:t>
            </w: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лана Юрьевна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Владимир Валентинович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Ратина Елена Александровна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Нина Васильевна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Замолина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5103" w:type="dxa"/>
            <w:vAlign w:val="bottom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Скулябина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5103" w:type="dxa"/>
            <w:vAlign w:val="bottom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5103" w:type="dxa"/>
            <w:vAlign w:val="bottom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 по </w:t>
            </w: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комплесному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обслуживанию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vAlign w:val="bottom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Шевелкина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</w:t>
            </w: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Ришадовна</w:t>
            </w:r>
            <w:proofErr w:type="spellEnd"/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Кочкарева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шеф-повар</w:t>
            </w:r>
          </w:p>
          <w:p w:rsidR="00D05AD1" w:rsidRPr="00A02A07" w:rsidRDefault="00D05AD1" w:rsidP="00D0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vAlign w:val="bottom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Тяпушкин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 Татьяна Валентиновна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Елена Александровна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Татьяна Вадимовна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Седунова Евгения Александровна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Хахина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Травникова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воспитатель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  <w:vAlign w:val="center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Хитрякова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управлению ресурсами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  <w:vAlign w:val="center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Вячеславовна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Светлана Васильевна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Рогозина Светлана Степановна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Наталья Сергеевна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rPr>
          <w:trHeight w:val="639"/>
        </w:trPr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  <w:vAlign w:val="center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Щучкина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</w:t>
            </w: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Бряконогова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103" w:type="dxa"/>
            <w:vAlign w:val="center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воспитатель</w:t>
            </w:r>
          </w:p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Галина Васильевна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кастелянша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  <w:vAlign w:val="center"/>
          </w:tcPr>
          <w:p w:rsidR="00D05AD1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Салаев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Шаназар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Раджабович</w:t>
            </w:r>
            <w:proofErr w:type="spellEnd"/>
          </w:p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05AD1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территории</w:t>
            </w:r>
          </w:p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Коноплев Николай Александрович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Шашукова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закупкам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Миранкова</w:t>
            </w:r>
            <w:proofErr w:type="spellEnd"/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004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D05AD1" w:rsidRPr="00A02A07" w:rsidTr="00D05AD1">
        <w:tc>
          <w:tcPr>
            <w:tcW w:w="567" w:type="dxa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  <w:vAlign w:val="center"/>
          </w:tcPr>
          <w:p w:rsidR="00D05AD1" w:rsidRPr="00A02A07" w:rsidRDefault="00D05AD1" w:rsidP="00004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 Владимир Александрович</w:t>
            </w:r>
          </w:p>
        </w:tc>
        <w:tc>
          <w:tcPr>
            <w:tcW w:w="5103" w:type="dxa"/>
            <w:vAlign w:val="center"/>
          </w:tcPr>
          <w:p w:rsidR="00D05AD1" w:rsidRPr="00A02A07" w:rsidRDefault="00D05AD1" w:rsidP="00D05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</w:tbl>
    <w:p w:rsidR="00D05AD1" w:rsidRDefault="00D05AD1"/>
    <w:sectPr w:rsidR="00D05AD1" w:rsidSect="001F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573"/>
    <w:multiLevelType w:val="hybridMultilevel"/>
    <w:tmpl w:val="30F81970"/>
    <w:lvl w:ilvl="0" w:tplc="546C326E">
      <w:start w:val="1"/>
      <w:numFmt w:val="decimal"/>
      <w:lvlText w:val="%1."/>
      <w:lvlJc w:val="left"/>
      <w:pPr>
        <w:ind w:left="486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D60DE20">
      <w:start w:val="1"/>
      <w:numFmt w:val="upperRoman"/>
      <w:lvlText w:val="%2."/>
      <w:lvlJc w:val="left"/>
      <w:pPr>
        <w:ind w:left="4361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09381D38">
      <w:numFmt w:val="bullet"/>
      <w:lvlText w:val="•"/>
      <w:lvlJc w:val="left"/>
      <w:pPr>
        <w:ind w:left="5514" w:hanging="221"/>
      </w:pPr>
      <w:rPr>
        <w:rFonts w:hint="default"/>
        <w:lang w:val="ru-RU" w:eastAsia="ru-RU" w:bidi="ru-RU"/>
      </w:rPr>
    </w:lvl>
    <w:lvl w:ilvl="3" w:tplc="4BF2F310">
      <w:numFmt w:val="bullet"/>
      <w:lvlText w:val="•"/>
      <w:lvlJc w:val="left"/>
      <w:pPr>
        <w:ind w:left="6168" w:hanging="221"/>
      </w:pPr>
      <w:rPr>
        <w:rFonts w:hint="default"/>
        <w:lang w:val="ru-RU" w:eastAsia="ru-RU" w:bidi="ru-RU"/>
      </w:rPr>
    </w:lvl>
    <w:lvl w:ilvl="4" w:tplc="728CC048">
      <w:numFmt w:val="bullet"/>
      <w:lvlText w:val="•"/>
      <w:lvlJc w:val="left"/>
      <w:pPr>
        <w:ind w:left="6822" w:hanging="221"/>
      </w:pPr>
      <w:rPr>
        <w:rFonts w:hint="default"/>
        <w:lang w:val="ru-RU" w:eastAsia="ru-RU" w:bidi="ru-RU"/>
      </w:rPr>
    </w:lvl>
    <w:lvl w:ilvl="5" w:tplc="1E306DC6">
      <w:numFmt w:val="bullet"/>
      <w:lvlText w:val="•"/>
      <w:lvlJc w:val="left"/>
      <w:pPr>
        <w:ind w:left="7476" w:hanging="221"/>
      </w:pPr>
      <w:rPr>
        <w:rFonts w:hint="default"/>
        <w:lang w:val="ru-RU" w:eastAsia="ru-RU" w:bidi="ru-RU"/>
      </w:rPr>
    </w:lvl>
    <w:lvl w:ilvl="6" w:tplc="BDD8A936">
      <w:numFmt w:val="bullet"/>
      <w:lvlText w:val="•"/>
      <w:lvlJc w:val="left"/>
      <w:pPr>
        <w:ind w:left="8130" w:hanging="221"/>
      </w:pPr>
      <w:rPr>
        <w:rFonts w:hint="default"/>
        <w:lang w:val="ru-RU" w:eastAsia="ru-RU" w:bidi="ru-RU"/>
      </w:rPr>
    </w:lvl>
    <w:lvl w:ilvl="7" w:tplc="F4424DEA">
      <w:numFmt w:val="bullet"/>
      <w:lvlText w:val="•"/>
      <w:lvlJc w:val="left"/>
      <w:pPr>
        <w:ind w:left="8784" w:hanging="221"/>
      </w:pPr>
      <w:rPr>
        <w:rFonts w:hint="default"/>
        <w:lang w:val="ru-RU" w:eastAsia="ru-RU" w:bidi="ru-RU"/>
      </w:rPr>
    </w:lvl>
    <w:lvl w:ilvl="8" w:tplc="969AF76C">
      <w:numFmt w:val="bullet"/>
      <w:lvlText w:val="•"/>
      <w:lvlJc w:val="left"/>
      <w:pPr>
        <w:ind w:left="9438" w:hanging="221"/>
      </w:pPr>
      <w:rPr>
        <w:rFonts w:hint="default"/>
        <w:lang w:val="ru-RU" w:eastAsia="ru-RU" w:bidi="ru-RU"/>
      </w:rPr>
    </w:lvl>
  </w:abstractNum>
  <w:abstractNum w:abstractNumId="1">
    <w:nsid w:val="39472037"/>
    <w:multiLevelType w:val="hybridMultilevel"/>
    <w:tmpl w:val="2D34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728"/>
    <w:multiLevelType w:val="multilevel"/>
    <w:tmpl w:val="A83C8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C6803BD"/>
    <w:multiLevelType w:val="hybridMultilevel"/>
    <w:tmpl w:val="4CE2D6F2"/>
    <w:lvl w:ilvl="0" w:tplc="A32AF140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668224">
      <w:numFmt w:val="bullet"/>
      <w:lvlText w:val="•"/>
      <w:lvlJc w:val="left"/>
      <w:pPr>
        <w:ind w:left="1902" w:hanging="140"/>
      </w:pPr>
      <w:rPr>
        <w:rFonts w:hint="default"/>
        <w:lang w:val="ru-RU" w:eastAsia="ru-RU" w:bidi="ru-RU"/>
      </w:rPr>
    </w:lvl>
    <w:lvl w:ilvl="2" w:tplc="2C88BB86">
      <w:numFmt w:val="bullet"/>
      <w:lvlText w:val="•"/>
      <w:lvlJc w:val="left"/>
      <w:pPr>
        <w:ind w:left="2885" w:hanging="140"/>
      </w:pPr>
      <w:rPr>
        <w:rFonts w:hint="default"/>
        <w:lang w:val="ru-RU" w:eastAsia="ru-RU" w:bidi="ru-RU"/>
      </w:rPr>
    </w:lvl>
    <w:lvl w:ilvl="3" w:tplc="7BAE2E94">
      <w:numFmt w:val="bullet"/>
      <w:lvlText w:val="•"/>
      <w:lvlJc w:val="left"/>
      <w:pPr>
        <w:ind w:left="3867" w:hanging="140"/>
      </w:pPr>
      <w:rPr>
        <w:rFonts w:hint="default"/>
        <w:lang w:val="ru-RU" w:eastAsia="ru-RU" w:bidi="ru-RU"/>
      </w:rPr>
    </w:lvl>
    <w:lvl w:ilvl="4" w:tplc="5CBADF48">
      <w:numFmt w:val="bullet"/>
      <w:lvlText w:val="•"/>
      <w:lvlJc w:val="left"/>
      <w:pPr>
        <w:ind w:left="4850" w:hanging="140"/>
      </w:pPr>
      <w:rPr>
        <w:rFonts w:hint="default"/>
        <w:lang w:val="ru-RU" w:eastAsia="ru-RU" w:bidi="ru-RU"/>
      </w:rPr>
    </w:lvl>
    <w:lvl w:ilvl="5" w:tplc="71A8B386">
      <w:numFmt w:val="bullet"/>
      <w:lvlText w:val="•"/>
      <w:lvlJc w:val="left"/>
      <w:pPr>
        <w:ind w:left="5833" w:hanging="140"/>
      </w:pPr>
      <w:rPr>
        <w:rFonts w:hint="default"/>
        <w:lang w:val="ru-RU" w:eastAsia="ru-RU" w:bidi="ru-RU"/>
      </w:rPr>
    </w:lvl>
    <w:lvl w:ilvl="6" w:tplc="8FB6BE8A">
      <w:numFmt w:val="bullet"/>
      <w:lvlText w:val="•"/>
      <w:lvlJc w:val="left"/>
      <w:pPr>
        <w:ind w:left="6815" w:hanging="140"/>
      </w:pPr>
      <w:rPr>
        <w:rFonts w:hint="default"/>
        <w:lang w:val="ru-RU" w:eastAsia="ru-RU" w:bidi="ru-RU"/>
      </w:rPr>
    </w:lvl>
    <w:lvl w:ilvl="7" w:tplc="6F9C166C">
      <w:numFmt w:val="bullet"/>
      <w:lvlText w:val="•"/>
      <w:lvlJc w:val="left"/>
      <w:pPr>
        <w:ind w:left="7798" w:hanging="140"/>
      </w:pPr>
      <w:rPr>
        <w:rFonts w:hint="default"/>
        <w:lang w:val="ru-RU" w:eastAsia="ru-RU" w:bidi="ru-RU"/>
      </w:rPr>
    </w:lvl>
    <w:lvl w:ilvl="8" w:tplc="B33814B8">
      <w:numFmt w:val="bullet"/>
      <w:lvlText w:val="•"/>
      <w:lvlJc w:val="left"/>
      <w:pPr>
        <w:ind w:left="8781" w:hanging="1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3A2"/>
    <w:rsid w:val="00004373"/>
    <w:rsid w:val="00193900"/>
    <w:rsid w:val="001A0E93"/>
    <w:rsid w:val="001F7873"/>
    <w:rsid w:val="00216FA1"/>
    <w:rsid w:val="00387BE7"/>
    <w:rsid w:val="003A4AF6"/>
    <w:rsid w:val="004F32FC"/>
    <w:rsid w:val="0055146B"/>
    <w:rsid w:val="00643142"/>
    <w:rsid w:val="00694F32"/>
    <w:rsid w:val="00831309"/>
    <w:rsid w:val="009040C4"/>
    <w:rsid w:val="00A323A2"/>
    <w:rsid w:val="00D05AD1"/>
    <w:rsid w:val="00E03B6D"/>
    <w:rsid w:val="00E6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3A2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323A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3">
    <w:name w:val="Heading 3"/>
    <w:basedOn w:val="a"/>
    <w:uiPriority w:val="1"/>
    <w:qFormat/>
    <w:rsid w:val="00A323A2"/>
    <w:pPr>
      <w:widowControl w:val="0"/>
      <w:autoSpaceDE w:val="0"/>
      <w:autoSpaceDN w:val="0"/>
      <w:spacing w:before="64" w:after="0" w:line="240" w:lineRule="auto"/>
      <w:ind w:left="447" w:hanging="123"/>
      <w:outlineLvl w:val="3"/>
    </w:pPr>
    <w:rPr>
      <w:rFonts w:ascii="Times New Roman" w:eastAsia="Times New Roman" w:hAnsi="Times New Roman" w:cs="Times New Roman"/>
      <w:sz w:val="36"/>
      <w:szCs w:val="36"/>
      <w:lang w:bidi="ru-RU"/>
    </w:rPr>
  </w:style>
  <w:style w:type="paragraph" w:customStyle="1" w:styleId="Heading5">
    <w:name w:val="Heading 5"/>
    <w:basedOn w:val="a"/>
    <w:uiPriority w:val="1"/>
    <w:qFormat/>
    <w:rsid w:val="00A323A2"/>
    <w:pPr>
      <w:widowControl w:val="0"/>
      <w:autoSpaceDE w:val="0"/>
      <w:autoSpaceDN w:val="0"/>
      <w:spacing w:after="0" w:line="240" w:lineRule="auto"/>
      <w:ind w:left="922" w:right="465" w:firstLine="707"/>
      <w:jc w:val="both"/>
      <w:outlineLvl w:val="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6">
    <w:name w:val="Heading 6"/>
    <w:basedOn w:val="a"/>
    <w:uiPriority w:val="1"/>
    <w:qFormat/>
    <w:rsid w:val="00A323A2"/>
    <w:pPr>
      <w:widowControl w:val="0"/>
      <w:autoSpaceDE w:val="0"/>
      <w:autoSpaceDN w:val="0"/>
      <w:spacing w:after="0" w:line="240" w:lineRule="auto"/>
      <w:ind w:left="1778" w:hanging="361"/>
      <w:outlineLvl w:val="6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styleId="a5">
    <w:name w:val="List Paragraph"/>
    <w:basedOn w:val="a"/>
    <w:uiPriority w:val="1"/>
    <w:qFormat/>
    <w:rsid w:val="00A323A2"/>
    <w:pPr>
      <w:widowControl w:val="0"/>
      <w:autoSpaceDE w:val="0"/>
      <w:autoSpaceDN w:val="0"/>
      <w:spacing w:after="0" w:line="240" w:lineRule="auto"/>
      <w:ind w:left="922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A323A2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D05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8</cp:revision>
  <cp:lastPrinted>2019-10-03T15:21:00Z</cp:lastPrinted>
  <dcterms:created xsi:type="dcterms:W3CDTF">2019-10-03T08:15:00Z</dcterms:created>
  <dcterms:modified xsi:type="dcterms:W3CDTF">2019-10-03T16:03:00Z</dcterms:modified>
</cp:coreProperties>
</file>